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64D9A" w14:textId="1C51D093" w:rsidR="002A1316" w:rsidRPr="00B73355" w:rsidRDefault="00D61877" w:rsidP="002A1316">
      <w:pPr>
        <w:pBdr>
          <w:top w:val="double" w:sz="4" w:space="1" w:color="auto"/>
          <w:left w:val="double" w:sz="4" w:space="4" w:color="auto"/>
          <w:bottom w:val="double" w:sz="4" w:space="1" w:color="auto"/>
          <w:right w:val="double" w:sz="4" w:space="4" w:color="auto"/>
        </w:pBdr>
        <w:spacing w:after="0"/>
        <w:jc w:val="center"/>
        <w:rPr>
          <w:rFonts w:ascii="Arial" w:hAnsi="Arial"/>
          <w:b/>
          <w:sz w:val="20"/>
          <w:szCs w:val="20"/>
        </w:rPr>
      </w:pPr>
      <w:r>
        <w:rPr>
          <w:rFonts w:ascii="Arial" w:hAnsi="Arial"/>
          <w:b/>
          <w:sz w:val="20"/>
          <w:szCs w:val="20"/>
        </w:rPr>
        <w:t xml:space="preserve"> </w:t>
      </w:r>
    </w:p>
    <w:p w14:paraId="37EBC3A5" w14:textId="38E8B819" w:rsidR="002A1316" w:rsidRDefault="002A1316" w:rsidP="002A1316">
      <w:pPr>
        <w:pBdr>
          <w:top w:val="double" w:sz="4" w:space="1" w:color="auto"/>
          <w:left w:val="double" w:sz="4" w:space="4" w:color="auto"/>
          <w:bottom w:val="double" w:sz="4" w:space="1" w:color="auto"/>
          <w:right w:val="double" w:sz="4" w:space="4" w:color="auto"/>
        </w:pBdr>
        <w:spacing w:after="0"/>
        <w:jc w:val="center"/>
        <w:rPr>
          <w:b/>
          <w:sz w:val="32"/>
          <w:szCs w:val="32"/>
        </w:rPr>
      </w:pPr>
      <w:r>
        <w:rPr>
          <w:b/>
          <w:sz w:val="32"/>
          <w:szCs w:val="32"/>
        </w:rPr>
        <w:t xml:space="preserve">ACCORD-CADRE RELATIF </w:t>
      </w:r>
      <w:r w:rsidR="00B43910">
        <w:rPr>
          <w:b/>
          <w:sz w:val="32"/>
          <w:szCs w:val="32"/>
        </w:rPr>
        <w:t>A L’ACHAT DE MOBILIERS DE BUREAU ET DE MOBILIERS POUR LES ESPACES DE RESTAURATION, DE CONVIVIALITE ET DE CREATIVITE</w:t>
      </w:r>
    </w:p>
    <w:p w14:paraId="6ABD5B58" w14:textId="77777777" w:rsidR="002A1316" w:rsidRDefault="002A1316" w:rsidP="002A1316">
      <w:pPr>
        <w:pBdr>
          <w:top w:val="double" w:sz="4" w:space="1" w:color="auto"/>
          <w:left w:val="double" w:sz="4" w:space="4" w:color="auto"/>
          <w:bottom w:val="double" w:sz="4" w:space="1" w:color="auto"/>
          <w:right w:val="double" w:sz="4" w:space="4" w:color="auto"/>
        </w:pBdr>
        <w:spacing w:after="0"/>
        <w:jc w:val="center"/>
        <w:rPr>
          <w:b/>
          <w:sz w:val="32"/>
          <w:szCs w:val="32"/>
        </w:rPr>
      </w:pPr>
    </w:p>
    <w:p w14:paraId="7D6626F7" w14:textId="666271CD" w:rsidR="002A1316" w:rsidRDefault="002A1316" w:rsidP="002A1316">
      <w:pPr>
        <w:pBdr>
          <w:top w:val="double" w:sz="4" w:space="1" w:color="auto"/>
          <w:left w:val="double" w:sz="4" w:space="4" w:color="auto"/>
          <w:bottom w:val="double" w:sz="4" w:space="1" w:color="auto"/>
          <w:right w:val="double" w:sz="4" w:space="4" w:color="auto"/>
        </w:pBdr>
        <w:spacing w:after="0"/>
        <w:jc w:val="center"/>
        <w:rPr>
          <w:b/>
          <w:sz w:val="32"/>
          <w:szCs w:val="32"/>
        </w:rPr>
      </w:pPr>
      <w:r>
        <w:rPr>
          <w:b/>
          <w:sz w:val="32"/>
          <w:szCs w:val="32"/>
        </w:rPr>
        <w:t xml:space="preserve">Lot 1 : </w:t>
      </w:r>
      <w:r w:rsidR="00B43910">
        <w:rPr>
          <w:b/>
          <w:sz w:val="32"/>
          <w:szCs w:val="32"/>
        </w:rPr>
        <w:t>Mobiliers de bureau : espaces de travail et salles de réunion</w:t>
      </w:r>
    </w:p>
    <w:p w14:paraId="52F1D66D" w14:textId="77777777" w:rsidR="002A1316" w:rsidRDefault="002A1316" w:rsidP="002A1316">
      <w:pPr>
        <w:pBdr>
          <w:top w:val="double" w:sz="4" w:space="1" w:color="auto"/>
          <w:left w:val="double" w:sz="4" w:space="4" w:color="auto"/>
          <w:bottom w:val="double" w:sz="4" w:space="1" w:color="auto"/>
          <w:right w:val="double" w:sz="4" w:space="4" w:color="auto"/>
        </w:pBdr>
        <w:spacing w:after="0"/>
        <w:jc w:val="center"/>
        <w:rPr>
          <w:b/>
          <w:sz w:val="32"/>
          <w:szCs w:val="32"/>
        </w:rPr>
      </w:pPr>
    </w:p>
    <w:p w14:paraId="22BC07D0" w14:textId="578231DE" w:rsidR="002A1316" w:rsidRPr="0034315B" w:rsidRDefault="00EA636A" w:rsidP="002A1316">
      <w:pPr>
        <w:pBdr>
          <w:top w:val="double" w:sz="4" w:space="1" w:color="auto"/>
          <w:left w:val="double" w:sz="4" w:space="4" w:color="auto"/>
          <w:bottom w:val="double" w:sz="4" w:space="1" w:color="auto"/>
          <w:right w:val="double" w:sz="4" w:space="4" w:color="auto"/>
        </w:pBdr>
        <w:spacing w:after="0"/>
        <w:jc w:val="center"/>
        <w:rPr>
          <w:sz w:val="28"/>
          <w:szCs w:val="28"/>
        </w:rPr>
      </w:pPr>
      <w:r>
        <w:rPr>
          <w:sz w:val="28"/>
          <w:szCs w:val="28"/>
        </w:rPr>
        <w:t>2025_PRA</w:t>
      </w:r>
      <w:r w:rsidR="002A1316">
        <w:rPr>
          <w:sz w:val="28"/>
          <w:szCs w:val="28"/>
        </w:rPr>
        <w:t>_</w:t>
      </w:r>
      <w:r w:rsidR="00B43910">
        <w:rPr>
          <w:sz w:val="28"/>
          <w:szCs w:val="28"/>
        </w:rPr>
        <w:t>Mobilier</w:t>
      </w:r>
      <w:r w:rsidR="002A1316">
        <w:rPr>
          <w:sz w:val="28"/>
          <w:szCs w:val="28"/>
        </w:rPr>
        <w:t>_AOO</w:t>
      </w:r>
      <w:r>
        <w:rPr>
          <w:sz w:val="28"/>
          <w:szCs w:val="28"/>
        </w:rPr>
        <w:t>_lot1</w:t>
      </w:r>
    </w:p>
    <w:p w14:paraId="228485D7" w14:textId="77777777" w:rsidR="002A1316" w:rsidRPr="0034315B" w:rsidRDefault="002A1316" w:rsidP="002A1316">
      <w:pPr>
        <w:pBdr>
          <w:top w:val="double" w:sz="4" w:space="1" w:color="auto"/>
          <w:left w:val="double" w:sz="4" w:space="4" w:color="auto"/>
          <w:bottom w:val="double" w:sz="4" w:space="1" w:color="auto"/>
          <w:right w:val="double" w:sz="4" w:space="4" w:color="auto"/>
        </w:pBdr>
        <w:spacing w:after="0"/>
        <w:jc w:val="center"/>
        <w:rPr>
          <w:b/>
          <w:sz w:val="20"/>
          <w:szCs w:val="20"/>
        </w:rPr>
      </w:pPr>
    </w:p>
    <w:p w14:paraId="510F4353" w14:textId="77777777" w:rsidR="002A1316" w:rsidRPr="0034315B" w:rsidRDefault="002A1316" w:rsidP="002A1316">
      <w:pPr>
        <w:pBdr>
          <w:top w:val="double" w:sz="4" w:space="1" w:color="auto"/>
          <w:left w:val="double" w:sz="4" w:space="4" w:color="auto"/>
          <w:bottom w:val="double" w:sz="4" w:space="1" w:color="auto"/>
          <w:right w:val="double" w:sz="4" w:space="4" w:color="auto"/>
        </w:pBdr>
        <w:spacing w:after="0"/>
        <w:jc w:val="center"/>
        <w:rPr>
          <w:b/>
          <w:sz w:val="28"/>
          <w:szCs w:val="28"/>
        </w:rPr>
      </w:pPr>
      <w:r w:rsidRPr="0034315B">
        <w:rPr>
          <w:b/>
          <w:sz w:val="28"/>
          <w:szCs w:val="28"/>
        </w:rPr>
        <w:t>CADRE DE REPONSE TECHNIQUE</w:t>
      </w:r>
    </w:p>
    <w:p w14:paraId="5196A629" w14:textId="77777777" w:rsidR="002A1316" w:rsidRPr="00B73355" w:rsidRDefault="002A1316" w:rsidP="002A1316">
      <w:pPr>
        <w:pBdr>
          <w:top w:val="double" w:sz="4" w:space="1" w:color="auto"/>
          <w:left w:val="double" w:sz="4" w:space="4" w:color="auto"/>
          <w:bottom w:val="double" w:sz="4" w:space="1" w:color="auto"/>
          <w:right w:val="double" w:sz="4" w:space="4" w:color="auto"/>
        </w:pBdr>
        <w:spacing w:after="0"/>
        <w:jc w:val="center"/>
        <w:rPr>
          <w:rFonts w:ascii="Arial" w:hAnsi="Arial"/>
          <w:b/>
          <w:sz w:val="20"/>
          <w:szCs w:val="20"/>
        </w:rPr>
      </w:pPr>
    </w:p>
    <w:p w14:paraId="1B715906" w14:textId="77777777" w:rsidR="002A1316" w:rsidRDefault="002A1316" w:rsidP="002A1316">
      <w:pPr>
        <w:spacing w:after="0"/>
        <w:rPr>
          <w:rFonts w:ascii="Arial" w:hAnsi="Arial"/>
          <w:b/>
          <w:sz w:val="16"/>
          <w:szCs w:val="16"/>
        </w:rPr>
      </w:pPr>
    </w:p>
    <w:p w14:paraId="667104C2" w14:textId="77777777" w:rsidR="002A1316" w:rsidRPr="005F483D" w:rsidRDefault="002A1316" w:rsidP="002A1316">
      <w:pPr>
        <w:spacing w:after="0"/>
        <w:rPr>
          <w:rFonts w:ascii="Arial" w:hAnsi="Arial"/>
          <w:b/>
          <w:sz w:val="16"/>
          <w:szCs w:val="16"/>
        </w:rPr>
      </w:pPr>
    </w:p>
    <w:p w14:paraId="18D06E8E" w14:textId="77777777" w:rsidR="002A1316" w:rsidRPr="00C164D2" w:rsidRDefault="002A1316" w:rsidP="002A1316">
      <w:pPr>
        <w:spacing w:after="0" w:line="240" w:lineRule="auto"/>
        <w:jc w:val="both"/>
        <w:rPr>
          <w:rFonts w:cs="Arial"/>
          <w:sz w:val="24"/>
          <w:szCs w:val="24"/>
        </w:rPr>
      </w:pPr>
      <w:r w:rsidRPr="00C164D2">
        <w:rPr>
          <w:rFonts w:cs="Arial"/>
          <w:sz w:val="24"/>
          <w:szCs w:val="24"/>
        </w:rPr>
        <w:t xml:space="preserve">L’utilisation de ce cadre de réponse est </w:t>
      </w:r>
      <w:r w:rsidRPr="00C164D2">
        <w:rPr>
          <w:rFonts w:cs="Arial"/>
          <w:b/>
          <w:sz w:val="24"/>
          <w:szCs w:val="24"/>
        </w:rPr>
        <w:t>obligatoire</w:t>
      </w:r>
      <w:r w:rsidRPr="00C164D2">
        <w:rPr>
          <w:rFonts w:cs="Arial"/>
          <w:sz w:val="24"/>
          <w:szCs w:val="24"/>
        </w:rPr>
        <w:t xml:space="preserve">. </w:t>
      </w:r>
    </w:p>
    <w:p w14:paraId="0F2DFC87" w14:textId="77777777" w:rsidR="002A1316" w:rsidRPr="00C164D2" w:rsidRDefault="002A1316" w:rsidP="002A1316">
      <w:pPr>
        <w:spacing w:after="0" w:line="240" w:lineRule="auto"/>
        <w:jc w:val="both"/>
        <w:rPr>
          <w:rFonts w:cs="Arial"/>
          <w:sz w:val="24"/>
          <w:szCs w:val="24"/>
        </w:rPr>
      </w:pPr>
    </w:p>
    <w:p w14:paraId="723D90B2" w14:textId="77777777" w:rsidR="002A1316" w:rsidRPr="00C164D2" w:rsidRDefault="002A1316" w:rsidP="002A1316">
      <w:pPr>
        <w:spacing w:after="0" w:line="240" w:lineRule="auto"/>
        <w:jc w:val="both"/>
        <w:rPr>
          <w:rFonts w:cs="Arial"/>
          <w:sz w:val="24"/>
          <w:szCs w:val="24"/>
        </w:rPr>
      </w:pPr>
      <w:r w:rsidRPr="00C164D2">
        <w:rPr>
          <w:rFonts w:cs="Arial"/>
          <w:sz w:val="24"/>
          <w:szCs w:val="24"/>
        </w:rPr>
        <w:t>Il est destiné d’une part à fiabiliser les réponses des candidats à tous les éléments servant à l’appréciation des critères d’analyse des offres (et donc à réduire les hypothèses d’offres imprécises ou irrégulières) et d’autre part, à faciliter le traitement des informations fournies dans le cadre de l’analyse des offres.</w:t>
      </w:r>
    </w:p>
    <w:p w14:paraId="3EE4EBB5" w14:textId="77777777" w:rsidR="002A1316" w:rsidRPr="00C164D2" w:rsidRDefault="002A1316" w:rsidP="002A1316">
      <w:pPr>
        <w:spacing w:after="0" w:line="240" w:lineRule="auto"/>
        <w:jc w:val="both"/>
        <w:rPr>
          <w:rFonts w:cs="Arial"/>
          <w:sz w:val="24"/>
          <w:szCs w:val="24"/>
        </w:rPr>
      </w:pPr>
    </w:p>
    <w:p w14:paraId="6F336015" w14:textId="77777777" w:rsidR="002A1316" w:rsidRPr="00C164D2" w:rsidRDefault="002A1316" w:rsidP="002A1316">
      <w:pPr>
        <w:spacing w:after="0" w:line="240" w:lineRule="auto"/>
        <w:jc w:val="both"/>
        <w:rPr>
          <w:rFonts w:cs="Arial"/>
          <w:sz w:val="24"/>
          <w:szCs w:val="24"/>
        </w:rPr>
      </w:pPr>
      <w:r w:rsidRPr="00C164D2">
        <w:rPr>
          <w:rFonts w:cs="Arial"/>
          <w:sz w:val="24"/>
          <w:szCs w:val="24"/>
        </w:rPr>
        <w:t xml:space="preserve">Il servira de base à l’analyse des offres, chaque élément étant en relation avec un critère d’appréciation de l’offre. </w:t>
      </w:r>
    </w:p>
    <w:p w14:paraId="20FA03F6" w14:textId="77777777" w:rsidR="002A1316" w:rsidRPr="00C164D2" w:rsidRDefault="002A1316" w:rsidP="002A1316">
      <w:pPr>
        <w:spacing w:after="0" w:line="240" w:lineRule="auto"/>
        <w:jc w:val="both"/>
        <w:rPr>
          <w:rFonts w:cs="Arial"/>
          <w:sz w:val="24"/>
          <w:szCs w:val="24"/>
        </w:rPr>
      </w:pPr>
    </w:p>
    <w:p w14:paraId="3276B16F" w14:textId="77777777" w:rsidR="002A1316" w:rsidRPr="00C164D2" w:rsidRDefault="002A1316" w:rsidP="002A1316">
      <w:pPr>
        <w:spacing w:after="0" w:line="240" w:lineRule="auto"/>
        <w:jc w:val="both"/>
        <w:rPr>
          <w:rFonts w:cs="Arial"/>
          <w:b/>
          <w:sz w:val="24"/>
          <w:szCs w:val="24"/>
        </w:rPr>
      </w:pPr>
      <w:r w:rsidRPr="00C164D2">
        <w:rPr>
          <w:rFonts w:cs="Arial"/>
          <w:b/>
          <w:sz w:val="24"/>
          <w:szCs w:val="24"/>
        </w:rPr>
        <w:t xml:space="preserve">Le cadre de réponse peut être étendu ou bien renvoyé à des annexes </w:t>
      </w:r>
      <w:r>
        <w:rPr>
          <w:rFonts w:cs="Arial"/>
          <w:b/>
          <w:sz w:val="24"/>
          <w:szCs w:val="24"/>
        </w:rPr>
        <w:t xml:space="preserve">(photos, planning, organigramme, qualifications, …) </w:t>
      </w:r>
      <w:r w:rsidRPr="00C164D2">
        <w:rPr>
          <w:rFonts w:cs="Arial"/>
          <w:b/>
          <w:sz w:val="24"/>
          <w:szCs w:val="24"/>
        </w:rPr>
        <w:t>clairement identifiées (par un numéro d’annexe, de page…).</w:t>
      </w:r>
    </w:p>
    <w:p w14:paraId="0E81CA97" w14:textId="77777777" w:rsidR="002A1316" w:rsidRPr="00C164D2" w:rsidRDefault="002A1316" w:rsidP="002A1316">
      <w:pPr>
        <w:spacing w:after="0" w:line="240" w:lineRule="auto"/>
        <w:jc w:val="both"/>
        <w:rPr>
          <w:rFonts w:cs="Arial"/>
          <w:sz w:val="24"/>
          <w:szCs w:val="24"/>
        </w:rPr>
      </w:pPr>
    </w:p>
    <w:p w14:paraId="2445BF79" w14:textId="77777777" w:rsidR="002A1316" w:rsidRDefault="002A1316" w:rsidP="002A1316">
      <w:pPr>
        <w:spacing w:after="0" w:line="240" w:lineRule="auto"/>
        <w:jc w:val="both"/>
        <w:rPr>
          <w:rFonts w:cs="Arial"/>
          <w:sz w:val="24"/>
          <w:szCs w:val="24"/>
        </w:rPr>
      </w:pPr>
      <w:r w:rsidRPr="00C164D2">
        <w:rPr>
          <w:rFonts w:cs="Arial"/>
          <w:sz w:val="24"/>
          <w:szCs w:val="24"/>
        </w:rPr>
        <w:t>Toute absence de réponse ou preuve non fournie sera considérée comme une réponse négative.</w:t>
      </w:r>
    </w:p>
    <w:p w14:paraId="22CF5CC6" w14:textId="77777777" w:rsidR="002A1316" w:rsidRDefault="002A1316" w:rsidP="002A1316">
      <w:pPr>
        <w:spacing w:after="0" w:line="240" w:lineRule="auto"/>
        <w:jc w:val="both"/>
        <w:rPr>
          <w:rFonts w:cs="Arial"/>
          <w:sz w:val="24"/>
          <w:szCs w:val="24"/>
        </w:rPr>
      </w:pPr>
    </w:p>
    <w:p w14:paraId="0826ED47" w14:textId="5A3DF5A2" w:rsidR="002A1316" w:rsidRPr="00580B4B" w:rsidRDefault="002A1316" w:rsidP="002A1316">
      <w:pPr>
        <w:spacing w:after="0" w:line="240" w:lineRule="auto"/>
        <w:jc w:val="both"/>
        <w:rPr>
          <w:rFonts w:cs="Arial"/>
          <w:b/>
          <w:sz w:val="24"/>
          <w:szCs w:val="24"/>
        </w:rPr>
      </w:pPr>
      <w:r w:rsidRPr="00580B4B">
        <w:rPr>
          <w:rFonts w:cs="Arial"/>
          <w:b/>
          <w:sz w:val="24"/>
          <w:szCs w:val="24"/>
        </w:rPr>
        <w:t xml:space="preserve">Ce document ne doit pas dépasser </w:t>
      </w:r>
      <w:r w:rsidR="00B43910">
        <w:rPr>
          <w:rFonts w:cs="Arial"/>
          <w:b/>
          <w:sz w:val="24"/>
          <w:szCs w:val="24"/>
        </w:rPr>
        <w:t>15</w:t>
      </w:r>
      <w:r w:rsidRPr="00580B4B">
        <w:rPr>
          <w:rFonts w:cs="Arial"/>
          <w:b/>
          <w:sz w:val="24"/>
          <w:szCs w:val="24"/>
        </w:rPr>
        <w:t xml:space="preserve"> pages sans les annexes.</w:t>
      </w:r>
    </w:p>
    <w:p w14:paraId="58696BFF" w14:textId="77777777" w:rsidR="002A1316" w:rsidRPr="005F483D" w:rsidRDefault="002A1316" w:rsidP="002A1316">
      <w:pPr>
        <w:rPr>
          <w:rFonts w:cs="Arial"/>
          <w:sz w:val="24"/>
          <w:szCs w:val="24"/>
        </w:rPr>
      </w:pPr>
      <w:r>
        <w:rPr>
          <w:rFonts w:cs="Arial"/>
          <w:sz w:val="24"/>
          <w:szCs w:val="24"/>
        </w:rPr>
        <w:br w:type="page"/>
      </w:r>
    </w:p>
    <w:tbl>
      <w:tblPr>
        <w:tblStyle w:val="Grilledutableau"/>
        <w:tblW w:w="11078" w:type="dxa"/>
        <w:jc w:val="center"/>
        <w:tblLook w:val="04A0" w:firstRow="1" w:lastRow="0" w:firstColumn="1" w:lastColumn="0" w:noHBand="0" w:noVBand="1"/>
      </w:tblPr>
      <w:tblGrid>
        <w:gridCol w:w="11078"/>
      </w:tblGrid>
      <w:tr w:rsidR="002A1316" w14:paraId="63E4C5FF" w14:textId="77777777" w:rsidTr="00741CD2">
        <w:trPr>
          <w:trHeight w:val="903"/>
          <w:jc w:val="center"/>
        </w:trPr>
        <w:tc>
          <w:tcPr>
            <w:tcW w:w="11078" w:type="dxa"/>
            <w:shd w:val="clear" w:color="auto" w:fill="385623" w:themeFill="accent6" w:themeFillShade="80"/>
            <w:vAlign w:val="center"/>
          </w:tcPr>
          <w:p w14:paraId="5F61001C" w14:textId="77777777" w:rsidR="002A1316" w:rsidRPr="00524115" w:rsidRDefault="002A1316" w:rsidP="00D723E3">
            <w:pPr>
              <w:jc w:val="center"/>
              <w:rPr>
                <w:b/>
                <w:color w:val="FFFFFF" w:themeColor="background1"/>
                <w:sz w:val="40"/>
                <w:szCs w:val="40"/>
              </w:rPr>
            </w:pPr>
            <w:r w:rsidRPr="00524115">
              <w:rPr>
                <w:b/>
                <w:color w:val="FFFFFF" w:themeColor="background1"/>
                <w:sz w:val="40"/>
                <w:szCs w:val="40"/>
              </w:rPr>
              <w:lastRenderedPageBreak/>
              <w:t>REPONSE DU CANDIDAT</w:t>
            </w:r>
          </w:p>
          <w:p w14:paraId="274E1049" w14:textId="77777777" w:rsidR="002A1316" w:rsidRPr="00B9607A" w:rsidRDefault="002A1316" w:rsidP="00D723E3">
            <w:pPr>
              <w:jc w:val="center"/>
              <w:rPr>
                <w:b/>
                <w:color w:val="FFFFFF" w:themeColor="background1"/>
              </w:rPr>
            </w:pPr>
            <w:r w:rsidRPr="00B9607A">
              <w:rPr>
                <w:b/>
                <w:color w:val="FFFFFF" w:themeColor="background1"/>
              </w:rPr>
              <w:t>Compléter le document et le cas échéant indiquer précisément pour chaque élément à fournir,</w:t>
            </w:r>
          </w:p>
          <w:p w14:paraId="78D37963" w14:textId="77777777" w:rsidR="002A1316" w:rsidRDefault="002A1316" w:rsidP="00D723E3">
            <w:pPr>
              <w:jc w:val="center"/>
              <w:rPr>
                <w:b/>
              </w:rPr>
            </w:pPr>
            <w:r w:rsidRPr="00B9607A">
              <w:rPr>
                <w:b/>
                <w:color w:val="FFFFFF" w:themeColor="background1"/>
              </w:rPr>
              <w:t>le document de référence ainsi que la page de référence, fournir tout document permettant de valider vos réponses.</w:t>
            </w:r>
          </w:p>
        </w:tc>
      </w:tr>
      <w:tr w:rsidR="002E1051" w:rsidRPr="00FB467C" w14:paraId="1EAA3C47" w14:textId="77777777" w:rsidTr="00741CD2">
        <w:trPr>
          <w:trHeight w:val="454"/>
          <w:jc w:val="center"/>
        </w:trPr>
        <w:tc>
          <w:tcPr>
            <w:tcW w:w="11078" w:type="dxa"/>
            <w:shd w:val="clear" w:color="auto" w:fill="A8D08D" w:themeFill="accent6" w:themeFillTint="99"/>
            <w:vAlign w:val="center"/>
          </w:tcPr>
          <w:p w14:paraId="29C25100" w14:textId="651BA3F4" w:rsidR="002E1051" w:rsidRDefault="00040A5A" w:rsidP="00D723E3">
            <w:pPr>
              <w:jc w:val="center"/>
              <w:rPr>
                <w:b/>
                <w:sz w:val="32"/>
                <w:szCs w:val="32"/>
              </w:rPr>
            </w:pPr>
            <w:r>
              <w:rPr>
                <w:b/>
                <w:sz w:val="32"/>
                <w:szCs w:val="32"/>
              </w:rPr>
              <w:t>CRITERE 1 : CRITERE PRIX (35</w:t>
            </w:r>
            <w:r w:rsidR="002E1051">
              <w:rPr>
                <w:b/>
                <w:sz w:val="32"/>
                <w:szCs w:val="32"/>
              </w:rPr>
              <w:t xml:space="preserve"> pts)</w:t>
            </w:r>
          </w:p>
        </w:tc>
      </w:tr>
      <w:tr w:rsidR="000F6890" w:rsidRPr="00FB467C" w14:paraId="3BB70E3B" w14:textId="77777777" w:rsidTr="000F6890">
        <w:trPr>
          <w:trHeight w:val="454"/>
          <w:jc w:val="center"/>
        </w:trPr>
        <w:tc>
          <w:tcPr>
            <w:tcW w:w="11078" w:type="dxa"/>
            <w:shd w:val="clear" w:color="auto" w:fill="FFFFFF" w:themeFill="background1"/>
            <w:vAlign w:val="center"/>
          </w:tcPr>
          <w:p w14:paraId="2369AAD9" w14:textId="77777777" w:rsidR="000F6890" w:rsidRDefault="000F6890" w:rsidP="000F6890">
            <w:pPr>
              <w:pStyle w:val="RedTxt"/>
              <w:jc w:val="both"/>
              <w:rPr>
                <w:rFonts w:asciiTheme="minorHAnsi" w:hAnsiTheme="minorHAnsi"/>
                <w:sz w:val="20"/>
                <w:szCs w:val="20"/>
              </w:rPr>
            </w:pPr>
            <w:r w:rsidRPr="00485F8A">
              <w:rPr>
                <w:rFonts w:asciiTheme="minorHAnsi" w:hAnsiTheme="minorHAnsi"/>
                <w:sz w:val="20"/>
                <w:szCs w:val="20"/>
              </w:rPr>
              <w:t>Le prix des prestations sera apprécié sur la base d’une simulation de commande annuelle au regard des montants indiqués dans le BPU pour chaque lot, et selon la formule suivante : note maximale x (prix du candidat le plus faible/prix du candidat analysé).</w:t>
            </w:r>
          </w:p>
          <w:p w14:paraId="4A305844" w14:textId="33C83A19" w:rsidR="000F6890" w:rsidRPr="000F6890" w:rsidRDefault="000F6890" w:rsidP="000F6890">
            <w:pPr>
              <w:pStyle w:val="RedTxt"/>
              <w:jc w:val="both"/>
              <w:rPr>
                <w:rFonts w:asciiTheme="minorHAnsi" w:hAnsiTheme="minorHAnsi"/>
                <w:sz w:val="20"/>
                <w:szCs w:val="20"/>
              </w:rPr>
            </w:pPr>
          </w:p>
        </w:tc>
      </w:tr>
      <w:tr w:rsidR="002A1316" w:rsidRPr="00FB467C" w14:paraId="619705EB" w14:textId="77777777" w:rsidTr="00741CD2">
        <w:trPr>
          <w:trHeight w:val="454"/>
          <w:jc w:val="center"/>
        </w:trPr>
        <w:tc>
          <w:tcPr>
            <w:tcW w:w="11078" w:type="dxa"/>
            <w:shd w:val="clear" w:color="auto" w:fill="A8D08D" w:themeFill="accent6" w:themeFillTint="99"/>
            <w:vAlign w:val="center"/>
          </w:tcPr>
          <w:p w14:paraId="5A8CAB5D" w14:textId="61B66C4E" w:rsidR="002A1316" w:rsidRPr="00C463E8" w:rsidRDefault="000F6890" w:rsidP="00D723E3">
            <w:pPr>
              <w:jc w:val="center"/>
              <w:rPr>
                <w:b/>
                <w:sz w:val="32"/>
                <w:szCs w:val="32"/>
              </w:rPr>
            </w:pPr>
            <w:r>
              <w:rPr>
                <w:b/>
                <w:sz w:val="32"/>
                <w:szCs w:val="32"/>
              </w:rPr>
              <w:t>CRITERE 2</w:t>
            </w:r>
            <w:r w:rsidR="002A1316" w:rsidRPr="00C463E8">
              <w:rPr>
                <w:b/>
                <w:sz w:val="32"/>
                <w:szCs w:val="32"/>
              </w:rPr>
              <w:t> :</w:t>
            </w:r>
            <w:r w:rsidR="00040A5A">
              <w:rPr>
                <w:b/>
                <w:sz w:val="32"/>
                <w:szCs w:val="32"/>
              </w:rPr>
              <w:t xml:space="preserve"> VALEUR TECHNIQUE DE L’OFFRE (45</w:t>
            </w:r>
            <w:r w:rsidR="002A1316" w:rsidRPr="00C463E8">
              <w:rPr>
                <w:b/>
                <w:sz w:val="32"/>
                <w:szCs w:val="32"/>
              </w:rPr>
              <w:t xml:space="preserve"> pts)</w:t>
            </w:r>
          </w:p>
        </w:tc>
      </w:tr>
      <w:tr w:rsidR="002A1316" w14:paraId="7BFB0DBF" w14:textId="77777777" w:rsidTr="004C0EEE">
        <w:trPr>
          <w:trHeight w:val="454"/>
          <w:jc w:val="center"/>
        </w:trPr>
        <w:tc>
          <w:tcPr>
            <w:tcW w:w="11078" w:type="dxa"/>
            <w:shd w:val="clear" w:color="auto" w:fill="E7E6E6" w:themeFill="background2"/>
            <w:vAlign w:val="center"/>
          </w:tcPr>
          <w:p w14:paraId="79CB013A" w14:textId="380C51F8" w:rsidR="002A1316" w:rsidRDefault="002A1316" w:rsidP="00B43910">
            <w:pPr>
              <w:rPr>
                <w:b/>
                <w:sz w:val="24"/>
                <w:szCs w:val="24"/>
              </w:rPr>
            </w:pPr>
            <w:r>
              <w:rPr>
                <w:b/>
                <w:sz w:val="24"/>
                <w:szCs w:val="24"/>
              </w:rPr>
              <w:t xml:space="preserve">Sous-critère </w:t>
            </w:r>
            <w:r w:rsidR="002E1051">
              <w:rPr>
                <w:b/>
                <w:sz w:val="24"/>
                <w:szCs w:val="24"/>
              </w:rPr>
              <w:t>2.</w:t>
            </w:r>
            <w:r>
              <w:rPr>
                <w:b/>
                <w:sz w:val="24"/>
                <w:szCs w:val="24"/>
              </w:rPr>
              <w:t xml:space="preserve">1 : </w:t>
            </w:r>
            <w:r w:rsidR="00B43910">
              <w:rPr>
                <w:b/>
                <w:sz w:val="24"/>
                <w:szCs w:val="24"/>
              </w:rPr>
              <w:t>Gamme de coloris-esthétique</w:t>
            </w:r>
            <w:r w:rsidR="008F7565">
              <w:rPr>
                <w:b/>
                <w:sz w:val="24"/>
                <w:szCs w:val="24"/>
              </w:rPr>
              <w:t>, ergonomie et qualité des matériaux</w:t>
            </w:r>
            <w:r w:rsidR="000864BF">
              <w:rPr>
                <w:b/>
                <w:sz w:val="24"/>
                <w:szCs w:val="24"/>
              </w:rPr>
              <w:t xml:space="preserve"> (sur la base du mémoire technique et des échantillons demandés au RC)</w:t>
            </w:r>
            <w:r w:rsidR="001C09CD">
              <w:rPr>
                <w:b/>
                <w:sz w:val="24"/>
                <w:szCs w:val="24"/>
              </w:rPr>
              <w:t xml:space="preserve"> (15</w:t>
            </w:r>
            <w:r>
              <w:rPr>
                <w:b/>
                <w:sz w:val="24"/>
                <w:szCs w:val="24"/>
              </w:rPr>
              <w:t xml:space="preserve"> pts)</w:t>
            </w:r>
          </w:p>
        </w:tc>
      </w:tr>
      <w:tr w:rsidR="002A1316" w14:paraId="1B347B52" w14:textId="77777777" w:rsidTr="00D723E3">
        <w:trPr>
          <w:trHeight w:val="907"/>
          <w:jc w:val="center"/>
        </w:trPr>
        <w:tc>
          <w:tcPr>
            <w:tcW w:w="11078" w:type="dxa"/>
          </w:tcPr>
          <w:p w14:paraId="0328D76D" w14:textId="77777777" w:rsidR="000E6196" w:rsidRDefault="000E6196" w:rsidP="000E6196">
            <w:pPr>
              <w:pStyle w:val="NormalWeb"/>
              <w:jc w:val="both"/>
              <w:rPr>
                <w:rFonts w:asciiTheme="minorHAnsi" w:hAnsiTheme="minorHAnsi" w:cs="Arial"/>
                <w:sz w:val="20"/>
                <w:szCs w:val="20"/>
              </w:rPr>
            </w:pPr>
            <w:r w:rsidRPr="00807C20">
              <w:rPr>
                <w:rFonts w:asciiTheme="minorHAnsi" w:hAnsiTheme="minorHAnsi" w:cs="Arial"/>
                <w:sz w:val="20"/>
                <w:szCs w:val="20"/>
              </w:rPr>
              <w:t xml:space="preserve">L’entreprise </w:t>
            </w:r>
            <w:r>
              <w:rPr>
                <w:rFonts w:asciiTheme="minorHAnsi" w:hAnsiTheme="minorHAnsi" w:cs="Arial"/>
                <w:sz w:val="20"/>
                <w:szCs w:val="20"/>
              </w:rPr>
              <w:t xml:space="preserve">présentera </w:t>
            </w:r>
            <w:proofErr w:type="gramStart"/>
            <w:r w:rsidRPr="0066435B">
              <w:rPr>
                <w:rFonts w:asciiTheme="minorHAnsi" w:hAnsiTheme="minorHAnsi" w:cs="Arial"/>
                <w:i/>
                <w:sz w:val="20"/>
                <w:szCs w:val="20"/>
              </w:rPr>
              <w:t>a</w:t>
            </w:r>
            <w:proofErr w:type="gramEnd"/>
            <w:r w:rsidRPr="0066435B">
              <w:rPr>
                <w:rFonts w:asciiTheme="minorHAnsi" w:hAnsiTheme="minorHAnsi" w:cs="Arial"/>
                <w:i/>
                <w:sz w:val="20"/>
                <w:szCs w:val="20"/>
              </w:rPr>
              <w:t xml:space="preserve"> minima</w:t>
            </w:r>
            <w:r>
              <w:rPr>
                <w:rFonts w:asciiTheme="minorHAnsi" w:hAnsiTheme="minorHAnsi" w:cs="Arial"/>
                <w:sz w:val="20"/>
                <w:szCs w:val="20"/>
              </w:rPr>
              <w:t> :</w:t>
            </w:r>
          </w:p>
          <w:p w14:paraId="50DD2C9D" w14:textId="77777777" w:rsidR="000E6196" w:rsidRPr="00807C20" w:rsidRDefault="000E6196" w:rsidP="000E6196">
            <w:pPr>
              <w:pStyle w:val="NormalWeb"/>
              <w:numPr>
                <w:ilvl w:val="0"/>
                <w:numId w:val="10"/>
              </w:numPr>
              <w:jc w:val="both"/>
              <w:rPr>
                <w:rFonts w:asciiTheme="minorHAnsi" w:hAnsiTheme="minorHAnsi" w:cs="Arial"/>
                <w:sz w:val="20"/>
                <w:szCs w:val="20"/>
              </w:rPr>
            </w:pPr>
            <w:r>
              <w:rPr>
                <w:rFonts w:asciiTheme="minorHAnsi" w:hAnsiTheme="minorHAnsi" w:cs="Arial"/>
                <w:b/>
                <w:bCs/>
                <w:sz w:val="20"/>
                <w:szCs w:val="20"/>
              </w:rPr>
              <w:t>La diversité des choix</w:t>
            </w:r>
            <w:r w:rsidRPr="00807C20">
              <w:rPr>
                <w:rFonts w:asciiTheme="minorHAnsi" w:hAnsiTheme="minorHAnsi" w:cs="Arial"/>
                <w:b/>
                <w:bCs/>
                <w:sz w:val="20"/>
                <w:szCs w:val="20"/>
              </w:rPr>
              <w:t xml:space="preserve"> esthétiques et de coloris</w:t>
            </w:r>
            <w:r w:rsidRPr="00807C20">
              <w:rPr>
                <w:rFonts w:asciiTheme="minorHAnsi" w:hAnsiTheme="minorHAnsi" w:cs="Arial"/>
                <w:sz w:val="20"/>
                <w:szCs w:val="20"/>
              </w:rPr>
              <w:t>, en lien avec les tendances actuelles et permettant une harmonis</w:t>
            </w:r>
            <w:r>
              <w:rPr>
                <w:rFonts w:asciiTheme="minorHAnsi" w:hAnsiTheme="minorHAnsi" w:cs="Arial"/>
                <w:sz w:val="20"/>
                <w:szCs w:val="20"/>
              </w:rPr>
              <w:t>ation de l’ensemble du mobilier ;</w:t>
            </w:r>
          </w:p>
          <w:p w14:paraId="50056FD5" w14:textId="77777777" w:rsidR="000E6196" w:rsidRPr="00807C20" w:rsidRDefault="000E6196" w:rsidP="000E6196">
            <w:pPr>
              <w:pStyle w:val="NormalWeb"/>
              <w:numPr>
                <w:ilvl w:val="0"/>
                <w:numId w:val="10"/>
              </w:numPr>
              <w:jc w:val="both"/>
              <w:rPr>
                <w:rFonts w:asciiTheme="minorHAnsi" w:hAnsiTheme="minorHAnsi" w:cs="Arial"/>
                <w:sz w:val="20"/>
                <w:szCs w:val="20"/>
              </w:rPr>
            </w:pPr>
            <w:r w:rsidRPr="00807C20">
              <w:rPr>
                <w:rFonts w:asciiTheme="minorHAnsi" w:hAnsiTheme="minorHAnsi" w:cs="Arial"/>
                <w:b/>
                <w:bCs/>
                <w:sz w:val="20"/>
                <w:szCs w:val="20"/>
              </w:rPr>
              <w:t>La cohérence design</w:t>
            </w:r>
            <w:r w:rsidRPr="00807C20">
              <w:rPr>
                <w:rFonts w:asciiTheme="minorHAnsi" w:hAnsiTheme="minorHAnsi" w:cs="Arial"/>
                <w:sz w:val="20"/>
                <w:szCs w:val="20"/>
              </w:rPr>
              <w:t xml:space="preserve"> : lignes, finitions, rend</w:t>
            </w:r>
            <w:r>
              <w:rPr>
                <w:rFonts w:asciiTheme="minorHAnsi" w:hAnsiTheme="minorHAnsi" w:cs="Arial"/>
                <w:sz w:val="20"/>
                <w:szCs w:val="20"/>
              </w:rPr>
              <w:t>u général ;</w:t>
            </w:r>
          </w:p>
          <w:p w14:paraId="7BA02554" w14:textId="77777777" w:rsidR="000E6196" w:rsidRPr="00807C20" w:rsidRDefault="000E6196" w:rsidP="000E6196">
            <w:pPr>
              <w:pStyle w:val="NormalWeb"/>
              <w:numPr>
                <w:ilvl w:val="0"/>
                <w:numId w:val="10"/>
              </w:numPr>
              <w:jc w:val="both"/>
              <w:rPr>
                <w:rFonts w:asciiTheme="minorHAnsi" w:hAnsiTheme="minorHAnsi" w:cs="Arial"/>
                <w:sz w:val="20"/>
                <w:szCs w:val="20"/>
              </w:rPr>
            </w:pPr>
            <w:r w:rsidRPr="00807C20">
              <w:rPr>
                <w:rFonts w:asciiTheme="minorHAnsi" w:hAnsiTheme="minorHAnsi" w:cs="Arial"/>
                <w:b/>
                <w:bCs/>
                <w:sz w:val="20"/>
                <w:szCs w:val="20"/>
              </w:rPr>
              <w:t>L’ergonomie certifiée</w:t>
            </w:r>
            <w:r w:rsidRPr="00807C20">
              <w:rPr>
                <w:rFonts w:asciiTheme="minorHAnsi" w:hAnsiTheme="minorHAnsi" w:cs="Arial"/>
                <w:sz w:val="20"/>
                <w:szCs w:val="20"/>
              </w:rPr>
              <w:t>, notamment pour les postes de travail :</w:t>
            </w:r>
          </w:p>
          <w:p w14:paraId="49C4F762" w14:textId="77777777" w:rsidR="000E6196" w:rsidRPr="00807C20" w:rsidRDefault="000E6196" w:rsidP="000E6196">
            <w:pPr>
              <w:pStyle w:val="NormalWeb"/>
              <w:numPr>
                <w:ilvl w:val="1"/>
                <w:numId w:val="10"/>
              </w:numPr>
              <w:jc w:val="both"/>
              <w:rPr>
                <w:rFonts w:asciiTheme="minorHAnsi" w:hAnsiTheme="minorHAnsi" w:cs="Arial"/>
                <w:sz w:val="20"/>
                <w:szCs w:val="20"/>
              </w:rPr>
            </w:pPr>
            <w:proofErr w:type="gramStart"/>
            <w:r w:rsidRPr="00807C20">
              <w:rPr>
                <w:rFonts w:asciiTheme="minorHAnsi" w:hAnsiTheme="minorHAnsi" w:cs="Arial"/>
                <w:sz w:val="20"/>
                <w:szCs w:val="20"/>
              </w:rPr>
              <w:t>c</w:t>
            </w:r>
            <w:r>
              <w:rPr>
                <w:rFonts w:asciiTheme="minorHAnsi" w:hAnsiTheme="minorHAnsi" w:cs="Arial"/>
                <w:sz w:val="20"/>
                <w:szCs w:val="20"/>
              </w:rPr>
              <w:t>onformité</w:t>
            </w:r>
            <w:proofErr w:type="gramEnd"/>
            <w:r>
              <w:rPr>
                <w:rFonts w:asciiTheme="minorHAnsi" w:hAnsiTheme="minorHAnsi" w:cs="Arial"/>
                <w:sz w:val="20"/>
                <w:szCs w:val="20"/>
              </w:rPr>
              <w:t xml:space="preserve"> aux normes en vigueur,</w:t>
            </w:r>
          </w:p>
          <w:p w14:paraId="24534BC9" w14:textId="77777777" w:rsidR="000E6196" w:rsidRPr="00807C20" w:rsidRDefault="000E6196" w:rsidP="000E6196">
            <w:pPr>
              <w:pStyle w:val="NormalWeb"/>
              <w:numPr>
                <w:ilvl w:val="1"/>
                <w:numId w:val="10"/>
              </w:numPr>
              <w:jc w:val="both"/>
              <w:rPr>
                <w:rFonts w:asciiTheme="minorHAnsi" w:hAnsiTheme="minorHAnsi" w:cs="Arial"/>
                <w:sz w:val="20"/>
                <w:szCs w:val="20"/>
              </w:rPr>
            </w:pPr>
            <w:proofErr w:type="gramStart"/>
            <w:r w:rsidRPr="00807C20">
              <w:rPr>
                <w:rFonts w:asciiTheme="minorHAnsi" w:hAnsiTheme="minorHAnsi" w:cs="Arial"/>
                <w:sz w:val="20"/>
                <w:szCs w:val="20"/>
              </w:rPr>
              <w:t>réglages</w:t>
            </w:r>
            <w:proofErr w:type="gramEnd"/>
            <w:r w:rsidRPr="00807C20">
              <w:rPr>
                <w:rFonts w:asciiTheme="minorHAnsi" w:hAnsiTheme="minorHAnsi" w:cs="Arial"/>
                <w:sz w:val="20"/>
                <w:szCs w:val="20"/>
              </w:rPr>
              <w:t xml:space="preserve"> (hauteur, accoudoirs, dossiers),</w:t>
            </w:r>
          </w:p>
          <w:p w14:paraId="2A8F280D" w14:textId="77777777" w:rsidR="000E6196" w:rsidRPr="00807C20" w:rsidRDefault="000E6196" w:rsidP="000E6196">
            <w:pPr>
              <w:pStyle w:val="NormalWeb"/>
              <w:numPr>
                <w:ilvl w:val="1"/>
                <w:numId w:val="10"/>
              </w:numPr>
              <w:jc w:val="both"/>
              <w:rPr>
                <w:rFonts w:asciiTheme="minorHAnsi" w:hAnsiTheme="minorHAnsi" w:cs="Arial"/>
                <w:sz w:val="20"/>
                <w:szCs w:val="20"/>
              </w:rPr>
            </w:pPr>
            <w:proofErr w:type="gramStart"/>
            <w:r w:rsidRPr="00807C20">
              <w:rPr>
                <w:rFonts w:asciiTheme="minorHAnsi" w:hAnsiTheme="minorHAnsi" w:cs="Arial"/>
                <w:sz w:val="20"/>
                <w:szCs w:val="20"/>
              </w:rPr>
              <w:t>confort</w:t>
            </w:r>
            <w:proofErr w:type="gramEnd"/>
            <w:r w:rsidRPr="00807C20">
              <w:rPr>
                <w:rFonts w:asciiTheme="minorHAnsi" w:hAnsiTheme="minorHAnsi" w:cs="Arial"/>
                <w:sz w:val="20"/>
                <w:szCs w:val="20"/>
              </w:rPr>
              <w:t xml:space="preserve"> d’usage sur la durée.</w:t>
            </w:r>
          </w:p>
          <w:p w14:paraId="51003FE1" w14:textId="77777777" w:rsidR="000E6196" w:rsidRPr="00807C20" w:rsidRDefault="000E6196" w:rsidP="000E6196">
            <w:pPr>
              <w:pStyle w:val="NormalWeb"/>
              <w:numPr>
                <w:ilvl w:val="0"/>
                <w:numId w:val="10"/>
              </w:numPr>
              <w:jc w:val="both"/>
              <w:rPr>
                <w:rFonts w:asciiTheme="minorHAnsi" w:hAnsiTheme="minorHAnsi" w:cs="Arial"/>
                <w:sz w:val="20"/>
                <w:szCs w:val="20"/>
              </w:rPr>
            </w:pPr>
            <w:r w:rsidRPr="00807C20">
              <w:rPr>
                <w:rFonts w:asciiTheme="minorHAnsi" w:hAnsiTheme="minorHAnsi" w:cs="Arial"/>
                <w:b/>
                <w:bCs/>
                <w:sz w:val="20"/>
                <w:szCs w:val="20"/>
              </w:rPr>
              <w:t>La qualité et la durabilité des matériaux</w:t>
            </w:r>
            <w:r w:rsidRPr="00807C20">
              <w:rPr>
                <w:rFonts w:asciiTheme="minorHAnsi" w:hAnsiTheme="minorHAnsi" w:cs="Arial"/>
                <w:sz w:val="20"/>
                <w:szCs w:val="20"/>
              </w:rPr>
              <w:t xml:space="preserve"> :</w:t>
            </w:r>
          </w:p>
          <w:p w14:paraId="119F8DAE" w14:textId="77777777" w:rsidR="000E6196" w:rsidRPr="00807C20" w:rsidRDefault="000E6196" w:rsidP="000E6196">
            <w:pPr>
              <w:pStyle w:val="NormalWeb"/>
              <w:numPr>
                <w:ilvl w:val="1"/>
                <w:numId w:val="10"/>
              </w:numPr>
              <w:jc w:val="both"/>
              <w:rPr>
                <w:rFonts w:asciiTheme="minorHAnsi" w:hAnsiTheme="minorHAnsi" w:cs="Arial"/>
                <w:sz w:val="20"/>
                <w:szCs w:val="20"/>
              </w:rPr>
            </w:pPr>
            <w:proofErr w:type="gramStart"/>
            <w:r w:rsidRPr="00807C20">
              <w:rPr>
                <w:rFonts w:asciiTheme="minorHAnsi" w:hAnsiTheme="minorHAnsi" w:cs="Arial"/>
                <w:sz w:val="20"/>
                <w:szCs w:val="20"/>
              </w:rPr>
              <w:t>épaisseurs</w:t>
            </w:r>
            <w:proofErr w:type="gramEnd"/>
            <w:r w:rsidRPr="00807C20">
              <w:rPr>
                <w:rFonts w:asciiTheme="minorHAnsi" w:hAnsiTheme="minorHAnsi" w:cs="Arial"/>
                <w:sz w:val="20"/>
                <w:szCs w:val="20"/>
              </w:rPr>
              <w:t xml:space="preserve"> et résistances (plateaux, piétements),</w:t>
            </w:r>
          </w:p>
          <w:p w14:paraId="310B181D" w14:textId="77777777" w:rsidR="000E6196" w:rsidRPr="00807C20" w:rsidRDefault="000E6196" w:rsidP="000E6196">
            <w:pPr>
              <w:pStyle w:val="NormalWeb"/>
              <w:numPr>
                <w:ilvl w:val="1"/>
                <w:numId w:val="10"/>
              </w:numPr>
              <w:jc w:val="both"/>
              <w:rPr>
                <w:rFonts w:asciiTheme="minorHAnsi" w:hAnsiTheme="minorHAnsi" w:cs="Arial"/>
                <w:sz w:val="20"/>
                <w:szCs w:val="20"/>
              </w:rPr>
            </w:pPr>
            <w:proofErr w:type="gramStart"/>
            <w:r w:rsidRPr="00807C20">
              <w:rPr>
                <w:rFonts w:asciiTheme="minorHAnsi" w:hAnsiTheme="minorHAnsi" w:cs="Arial"/>
                <w:sz w:val="20"/>
                <w:szCs w:val="20"/>
              </w:rPr>
              <w:t>traitements</w:t>
            </w:r>
            <w:proofErr w:type="gramEnd"/>
            <w:r w:rsidRPr="00807C20">
              <w:rPr>
                <w:rFonts w:asciiTheme="minorHAnsi" w:hAnsiTheme="minorHAnsi" w:cs="Arial"/>
                <w:sz w:val="20"/>
                <w:szCs w:val="20"/>
              </w:rPr>
              <w:t xml:space="preserve"> anti-rayures / </w:t>
            </w:r>
            <w:proofErr w:type="spellStart"/>
            <w:r w:rsidRPr="00807C20">
              <w:rPr>
                <w:rFonts w:asciiTheme="minorHAnsi" w:hAnsiTheme="minorHAnsi" w:cs="Arial"/>
                <w:sz w:val="20"/>
                <w:szCs w:val="20"/>
              </w:rPr>
              <w:t>anti-tâches</w:t>
            </w:r>
            <w:proofErr w:type="spellEnd"/>
            <w:r w:rsidRPr="00807C20">
              <w:rPr>
                <w:rFonts w:asciiTheme="minorHAnsi" w:hAnsiTheme="minorHAnsi" w:cs="Arial"/>
                <w:sz w:val="20"/>
                <w:szCs w:val="20"/>
              </w:rPr>
              <w:t>,</w:t>
            </w:r>
          </w:p>
          <w:p w14:paraId="11A8EA74" w14:textId="77777777" w:rsidR="000E6196" w:rsidRDefault="000E6196" w:rsidP="000E6196">
            <w:pPr>
              <w:pStyle w:val="NormalWeb"/>
              <w:numPr>
                <w:ilvl w:val="1"/>
                <w:numId w:val="10"/>
              </w:numPr>
              <w:jc w:val="both"/>
              <w:rPr>
                <w:rFonts w:asciiTheme="minorHAnsi" w:hAnsiTheme="minorHAnsi" w:cs="Arial"/>
                <w:sz w:val="20"/>
                <w:szCs w:val="20"/>
              </w:rPr>
            </w:pPr>
            <w:proofErr w:type="gramStart"/>
            <w:r w:rsidRPr="00807C20">
              <w:rPr>
                <w:rFonts w:asciiTheme="minorHAnsi" w:hAnsiTheme="minorHAnsi" w:cs="Arial"/>
                <w:sz w:val="20"/>
                <w:szCs w:val="20"/>
              </w:rPr>
              <w:t>robustesse</w:t>
            </w:r>
            <w:proofErr w:type="gramEnd"/>
            <w:r w:rsidRPr="00807C20">
              <w:rPr>
                <w:rFonts w:asciiTheme="minorHAnsi" w:hAnsiTheme="minorHAnsi" w:cs="Arial"/>
                <w:sz w:val="20"/>
                <w:szCs w:val="20"/>
              </w:rPr>
              <w:t xml:space="preserve"> des textiles et mousse (densité, résistance à l’abrasion).</w:t>
            </w:r>
          </w:p>
          <w:p w14:paraId="1837166C" w14:textId="77777777" w:rsidR="000E6196" w:rsidRPr="006B0A02" w:rsidRDefault="000E6196" w:rsidP="000E6196">
            <w:pPr>
              <w:pStyle w:val="Default"/>
              <w:numPr>
                <w:ilvl w:val="0"/>
                <w:numId w:val="10"/>
              </w:numPr>
              <w:jc w:val="both"/>
              <w:rPr>
                <w:rFonts w:ascii="Calibri" w:hAnsi="Calibri" w:cs="Calibri"/>
                <w:sz w:val="20"/>
              </w:rPr>
            </w:pPr>
            <w:r w:rsidRPr="006B0A02">
              <w:rPr>
                <w:rFonts w:ascii="Calibri" w:hAnsi="Calibri" w:cs="Calibri"/>
                <w:b/>
                <w:sz w:val="20"/>
              </w:rPr>
              <w:t>Les fiches techniques, les plans/schémas et photographies des produits listés au BPU</w:t>
            </w:r>
            <w:r>
              <w:rPr>
                <w:rFonts w:ascii="Calibri" w:hAnsi="Calibri" w:cs="Calibri"/>
                <w:sz w:val="20"/>
              </w:rPr>
              <w:t> ;</w:t>
            </w:r>
          </w:p>
          <w:p w14:paraId="1463DC24" w14:textId="77777777" w:rsidR="000E6196" w:rsidRDefault="000E6196" w:rsidP="000E6196">
            <w:pPr>
              <w:pStyle w:val="NormalWeb"/>
              <w:numPr>
                <w:ilvl w:val="0"/>
                <w:numId w:val="10"/>
              </w:numPr>
              <w:jc w:val="both"/>
              <w:rPr>
                <w:rFonts w:asciiTheme="minorHAnsi" w:hAnsiTheme="minorHAnsi" w:cs="Arial"/>
                <w:sz w:val="20"/>
                <w:szCs w:val="20"/>
              </w:rPr>
            </w:pPr>
            <w:r w:rsidRPr="00807C20">
              <w:rPr>
                <w:rFonts w:asciiTheme="minorHAnsi" w:hAnsiTheme="minorHAnsi" w:cs="Arial"/>
                <w:b/>
                <w:bCs/>
                <w:sz w:val="20"/>
                <w:szCs w:val="20"/>
              </w:rPr>
              <w:t xml:space="preserve">La cohérence </w:t>
            </w:r>
            <w:r>
              <w:rPr>
                <w:rFonts w:asciiTheme="minorHAnsi" w:hAnsiTheme="minorHAnsi" w:cs="Arial"/>
                <w:b/>
                <w:bCs/>
                <w:sz w:val="20"/>
                <w:szCs w:val="20"/>
              </w:rPr>
              <w:t>des</w:t>
            </w:r>
            <w:r w:rsidRPr="00807C20">
              <w:rPr>
                <w:rFonts w:asciiTheme="minorHAnsi" w:hAnsiTheme="minorHAnsi" w:cs="Arial"/>
                <w:b/>
                <w:bCs/>
                <w:sz w:val="20"/>
                <w:szCs w:val="20"/>
              </w:rPr>
              <w:t xml:space="preserve"> échantillons fournis</w:t>
            </w:r>
            <w:r>
              <w:rPr>
                <w:rFonts w:asciiTheme="minorHAnsi" w:hAnsiTheme="minorHAnsi" w:cs="Arial"/>
                <w:b/>
                <w:bCs/>
                <w:sz w:val="20"/>
                <w:szCs w:val="20"/>
              </w:rPr>
              <w:t xml:space="preserve"> (RC)</w:t>
            </w:r>
            <w:r w:rsidRPr="00807C20">
              <w:rPr>
                <w:rFonts w:asciiTheme="minorHAnsi" w:hAnsiTheme="minorHAnsi" w:cs="Arial"/>
                <w:sz w:val="20"/>
                <w:szCs w:val="20"/>
              </w:rPr>
              <w:t xml:space="preserve"> :</w:t>
            </w:r>
          </w:p>
          <w:p w14:paraId="56011FAD" w14:textId="77777777" w:rsidR="000E6196" w:rsidRDefault="000E6196" w:rsidP="000E6196">
            <w:pPr>
              <w:pStyle w:val="NormalWeb"/>
              <w:numPr>
                <w:ilvl w:val="1"/>
                <w:numId w:val="10"/>
              </w:numPr>
              <w:jc w:val="both"/>
              <w:rPr>
                <w:rFonts w:asciiTheme="minorHAnsi" w:hAnsiTheme="minorHAnsi" w:cs="Arial"/>
                <w:sz w:val="20"/>
                <w:szCs w:val="20"/>
              </w:rPr>
            </w:pPr>
            <w:r>
              <w:rPr>
                <w:rFonts w:asciiTheme="minorHAnsi" w:hAnsiTheme="minorHAnsi" w:cs="Arial"/>
                <w:sz w:val="20"/>
                <w:szCs w:val="20"/>
              </w:rPr>
              <w:t>La qualité perçue (matériaux, finitions, robustesse),</w:t>
            </w:r>
          </w:p>
          <w:p w14:paraId="04291E72" w14:textId="77777777" w:rsidR="000E6196" w:rsidRDefault="000E6196" w:rsidP="000E6196">
            <w:pPr>
              <w:pStyle w:val="NormalWeb"/>
              <w:numPr>
                <w:ilvl w:val="1"/>
                <w:numId w:val="10"/>
              </w:numPr>
              <w:jc w:val="both"/>
              <w:rPr>
                <w:rFonts w:asciiTheme="minorHAnsi" w:hAnsiTheme="minorHAnsi" w:cs="Arial"/>
                <w:sz w:val="20"/>
                <w:szCs w:val="20"/>
              </w:rPr>
            </w:pPr>
            <w:r>
              <w:rPr>
                <w:rFonts w:asciiTheme="minorHAnsi" w:hAnsiTheme="minorHAnsi" w:cs="Arial"/>
                <w:sz w:val="20"/>
                <w:szCs w:val="20"/>
              </w:rPr>
              <w:t>La conformité technique aux spécifications du CCTP et au mémoire technique du soumissionnaire,</w:t>
            </w:r>
          </w:p>
          <w:p w14:paraId="5990FBC4" w14:textId="77777777" w:rsidR="000E6196" w:rsidRDefault="000E6196" w:rsidP="000E6196">
            <w:pPr>
              <w:pStyle w:val="NormalWeb"/>
              <w:numPr>
                <w:ilvl w:val="1"/>
                <w:numId w:val="10"/>
              </w:numPr>
              <w:jc w:val="both"/>
              <w:rPr>
                <w:rFonts w:asciiTheme="minorHAnsi" w:hAnsiTheme="minorHAnsi" w:cs="Arial"/>
                <w:sz w:val="20"/>
                <w:szCs w:val="20"/>
              </w:rPr>
            </w:pPr>
            <w:r>
              <w:rPr>
                <w:rFonts w:asciiTheme="minorHAnsi" w:hAnsiTheme="minorHAnsi" w:cs="Arial"/>
                <w:sz w:val="20"/>
                <w:szCs w:val="20"/>
              </w:rPr>
              <w:t>Le confort et l’ergonomie d’utilisation (le cas échéants),</w:t>
            </w:r>
          </w:p>
          <w:p w14:paraId="0CF7D85F" w14:textId="679EFE5C" w:rsidR="006E6339" w:rsidRPr="000E6196" w:rsidRDefault="000E6196" w:rsidP="000E6196">
            <w:pPr>
              <w:pStyle w:val="NormalWeb"/>
              <w:numPr>
                <w:ilvl w:val="1"/>
                <w:numId w:val="10"/>
              </w:numPr>
              <w:jc w:val="both"/>
              <w:rPr>
                <w:rFonts w:asciiTheme="minorHAnsi" w:hAnsiTheme="minorHAnsi" w:cs="Arial"/>
                <w:sz w:val="20"/>
                <w:szCs w:val="20"/>
              </w:rPr>
            </w:pPr>
            <w:r w:rsidRPr="000E6196">
              <w:rPr>
                <w:rFonts w:asciiTheme="minorHAnsi" w:hAnsiTheme="minorHAnsi" w:cs="Arial"/>
                <w:sz w:val="20"/>
                <w:szCs w:val="20"/>
              </w:rPr>
              <w:t>La cohérence esthétique.</w:t>
            </w:r>
          </w:p>
        </w:tc>
      </w:tr>
      <w:tr w:rsidR="002A1316" w:rsidRPr="00FB467C" w14:paraId="0C79B350" w14:textId="77777777" w:rsidTr="004C0EEE">
        <w:trPr>
          <w:trHeight w:val="454"/>
          <w:jc w:val="center"/>
        </w:trPr>
        <w:tc>
          <w:tcPr>
            <w:tcW w:w="11078" w:type="dxa"/>
            <w:shd w:val="clear" w:color="auto" w:fill="E7E6E6" w:themeFill="background2"/>
            <w:vAlign w:val="center"/>
          </w:tcPr>
          <w:p w14:paraId="476BC537" w14:textId="53C6AB20" w:rsidR="002A1316" w:rsidRPr="00FB467C" w:rsidRDefault="002A1316" w:rsidP="008F7565">
            <w:pPr>
              <w:rPr>
                <w:b/>
                <w:sz w:val="24"/>
                <w:szCs w:val="24"/>
              </w:rPr>
            </w:pPr>
            <w:r>
              <w:rPr>
                <w:b/>
                <w:sz w:val="24"/>
                <w:szCs w:val="24"/>
              </w:rPr>
              <w:t>Sous-critère 2</w:t>
            </w:r>
            <w:r w:rsidR="002E1051">
              <w:rPr>
                <w:b/>
                <w:sz w:val="24"/>
                <w:szCs w:val="24"/>
              </w:rPr>
              <w:t>.2</w:t>
            </w:r>
            <w:r>
              <w:rPr>
                <w:b/>
                <w:sz w:val="24"/>
                <w:szCs w:val="24"/>
              </w:rPr>
              <w:t xml:space="preserve"> : </w:t>
            </w:r>
            <w:r w:rsidR="008F7565">
              <w:rPr>
                <w:b/>
                <w:sz w:val="24"/>
                <w:szCs w:val="24"/>
              </w:rPr>
              <w:t>Présentation de l’accompagnement en besoin de mobiliers</w:t>
            </w:r>
            <w:r w:rsidR="00B43910">
              <w:rPr>
                <w:b/>
                <w:sz w:val="24"/>
                <w:szCs w:val="24"/>
              </w:rPr>
              <w:t xml:space="preserve"> </w:t>
            </w:r>
            <w:r>
              <w:rPr>
                <w:b/>
                <w:sz w:val="24"/>
                <w:szCs w:val="24"/>
              </w:rPr>
              <w:t>(</w:t>
            </w:r>
            <w:r w:rsidR="001C09CD">
              <w:rPr>
                <w:b/>
                <w:sz w:val="24"/>
                <w:szCs w:val="24"/>
              </w:rPr>
              <w:t>5</w:t>
            </w:r>
            <w:r w:rsidR="00361E0F">
              <w:rPr>
                <w:b/>
                <w:sz w:val="24"/>
                <w:szCs w:val="24"/>
              </w:rPr>
              <w:t xml:space="preserve"> pts</w:t>
            </w:r>
            <w:r>
              <w:rPr>
                <w:b/>
                <w:sz w:val="24"/>
                <w:szCs w:val="24"/>
              </w:rPr>
              <w:t>)</w:t>
            </w:r>
          </w:p>
        </w:tc>
      </w:tr>
      <w:tr w:rsidR="000E6196" w:rsidRPr="000F7F6A" w14:paraId="41350A54" w14:textId="77777777" w:rsidTr="00D723E3">
        <w:trPr>
          <w:trHeight w:val="907"/>
          <w:jc w:val="center"/>
        </w:trPr>
        <w:tc>
          <w:tcPr>
            <w:tcW w:w="11078" w:type="dxa"/>
          </w:tcPr>
          <w:p w14:paraId="24DE4C9E" w14:textId="77777777" w:rsidR="000E6196" w:rsidRPr="0066435B" w:rsidRDefault="000E6196" w:rsidP="000E6196">
            <w:pPr>
              <w:pStyle w:val="NormalWeb"/>
              <w:jc w:val="both"/>
              <w:rPr>
                <w:rFonts w:asciiTheme="minorHAnsi" w:hAnsiTheme="minorHAnsi" w:cs="Arial"/>
                <w:sz w:val="20"/>
                <w:szCs w:val="20"/>
              </w:rPr>
            </w:pPr>
            <w:r w:rsidRPr="0066435B">
              <w:rPr>
                <w:rFonts w:asciiTheme="minorHAnsi" w:hAnsiTheme="minorHAnsi" w:cs="Arial"/>
                <w:sz w:val="20"/>
                <w:szCs w:val="20"/>
              </w:rPr>
              <w:t xml:space="preserve">Le candidat </w:t>
            </w:r>
            <w:r>
              <w:rPr>
                <w:rFonts w:asciiTheme="minorHAnsi" w:hAnsiTheme="minorHAnsi" w:cs="Arial"/>
                <w:sz w:val="20"/>
                <w:szCs w:val="20"/>
              </w:rPr>
              <w:t xml:space="preserve">doit présenter </w:t>
            </w:r>
            <w:proofErr w:type="gramStart"/>
            <w:r w:rsidRPr="0066435B">
              <w:rPr>
                <w:rFonts w:asciiTheme="minorHAnsi" w:hAnsiTheme="minorHAnsi" w:cs="Arial"/>
                <w:i/>
                <w:sz w:val="20"/>
                <w:szCs w:val="20"/>
              </w:rPr>
              <w:t>a</w:t>
            </w:r>
            <w:proofErr w:type="gramEnd"/>
            <w:r w:rsidRPr="0066435B">
              <w:rPr>
                <w:rFonts w:asciiTheme="minorHAnsi" w:hAnsiTheme="minorHAnsi" w:cs="Arial"/>
                <w:i/>
                <w:sz w:val="20"/>
                <w:szCs w:val="20"/>
              </w:rPr>
              <w:t xml:space="preserve"> minima</w:t>
            </w:r>
            <w:r w:rsidRPr="0066435B">
              <w:rPr>
                <w:rFonts w:asciiTheme="minorHAnsi" w:hAnsiTheme="minorHAnsi" w:cs="Arial"/>
                <w:sz w:val="20"/>
                <w:szCs w:val="20"/>
              </w:rPr>
              <w:t xml:space="preserve"> :</w:t>
            </w:r>
          </w:p>
          <w:p w14:paraId="7F2E1DC4" w14:textId="77777777" w:rsidR="000E6196" w:rsidRPr="0066435B" w:rsidRDefault="000E6196" w:rsidP="000E6196">
            <w:pPr>
              <w:pStyle w:val="NormalWeb"/>
              <w:numPr>
                <w:ilvl w:val="0"/>
                <w:numId w:val="11"/>
              </w:numPr>
              <w:jc w:val="both"/>
              <w:rPr>
                <w:rFonts w:asciiTheme="minorHAnsi" w:hAnsiTheme="minorHAnsi" w:cs="Arial"/>
                <w:sz w:val="20"/>
                <w:szCs w:val="20"/>
              </w:rPr>
            </w:pPr>
            <w:r>
              <w:rPr>
                <w:rFonts w:asciiTheme="minorHAnsi" w:hAnsiTheme="minorHAnsi" w:cs="Arial"/>
                <w:b/>
                <w:bCs/>
                <w:sz w:val="20"/>
                <w:szCs w:val="20"/>
              </w:rPr>
              <w:t>Son fonctionnement en termes de c</w:t>
            </w:r>
            <w:r w:rsidRPr="0066435B">
              <w:rPr>
                <w:rFonts w:asciiTheme="minorHAnsi" w:hAnsiTheme="minorHAnsi" w:cs="Arial"/>
                <w:b/>
                <w:bCs/>
                <w:sz w:val="20"/>
                <w:szCs w:val="20"/>
              </w:rPr>
              <w:t xml:space="preserve">onseil et </w:t>
            </w:r>
            <w:r>
              <w:rPr>
                <w:rFonts w:asciiTheme="minorHAnsi" w:hAnsiTheme="minorHAnsi" w:cs="Arial"/>
                <w:b/>
                <w:bCs/>
                <w:sz w:val="20"/>
                <w:szCs w:val="20"/>
              </w:rPr>
              <w:t>d’</w:t>
            </w:r>
            <w:r w:rsidRPr="0066435B">
              <w:rPr>
                <w:rFonts w:asciiTheme="minorHAnsi" w:hAnsiTheme="minorHAnsi" w:cs="Arial"/>
                <w:b/>
                <w:bCs/>
                <w:sz w:val="20"/>
                <w:szCs w:val="20"/>
              </w:rPr>
              <w:t>expertise en aménagement</w:t>
            </w:r>
            <w:r w:rsidRPr="0066435B">
              <w:rPr>
                <w:rFonts w:asciiTheme="minorHAnsi" w:hAnsiTheme="minorHAnsi" w:cs="Arial"/>
                <w:sz w:val="20"/>
                <w:szCs w:val="20"/>
              </w:rPr>
              <w:t xml:space="preserve"> :</w:t>
            </w:r>
          </w:p>
          <w:p w14:paraId="2738D646" w14:textId="77777777" w:rsidR="000E6196" w:rsidRPr="0066435B" w:rsidRDefault="000E6196" w:rsidP="000E6196">
            <w:pPr>
              <w:pStyle w:val="NormalWeb"/>
              <w:numPr>
                <w:ilvl w:val="1"/>
                <w:numId w:val="11"/>
              </w:numPr>
              <w:jc w:val="both"/>
              <w:rPr>
                <w:rFonts w:asciiTheme="minorHAnsi" w:hAnsiTheme="minorHAnsi" w:cs="Arial"/>
                <w:sz w:val="20"/>
                <w:szCs w:val="20"/>
              </w:rPr>
            </w:pPr>
            <w:proofErr w:type="gramStart"/>
            <w:r w:rsidRPr="0066435B">
              <w:rPr>
                <w:rFonts w:asciiTheme="minorHAnsi" w:hAnsiTheme="minorHAnsi" w:cs="Arial"/>
                <w:sz w:val="20"/>
                <w:szCs w:val="20"/>
              </w:rPr>
              <w:t>propositions</w:t>
            </w:r>
            <w:proofErr w:type="gramEnd"/>
            <w:r w:rsidRPr="0066435B">
              <w:rPr>
                <w:rFonts w:asciiTheme="minorHAnsi" w:hAnsiTheme="minorHAnsi" w:cs="Arial"/>
                <w:sz w:val="20"/>
                <w:szCs w:val="20"/>
              </w:rPr>
              <w:t xml:space="preserve"> d’optimisation des espaces,</w:t>
            </w:r>
          </w:p>
          <w:p w14:paraId="4A810ED3" w14:textId="77777777" w:rsidR="000E6196" w:rsidRPr="0066435B" w:rsidRDefault="000E6196" w:rsidP="000E6196">
            <w:pPr>
              <w:pStyle w:val="NormalWeb"/>
              <w:numPr>
                <w:ilvl w:val="1"/>
                <w:numId w:val="11"/>
              </w:numPr>
              <w:jc w:val="both"/>
              <w:rPr>
                <w:rFonts w:asciiTheme="minorHAnsi" w:hAnsiTheme="minorHAnsi" w:cs="Arial"/>
                <w:sz w:val="20"/>
                <w:szCs w:val="20"/>
              </w:rPr>
            </w:pPr>
            <w:proofErr w:type="gramStart"/>
            <w:r w:rsidRPr="0066435B">
              <w:rPr>
                <w:rFonts w:asciiTheme="minorHAnsi" w:hAnsiTheme="minorHAnsi" w:cs="Arial"/>
                <w:sz w:val="20"/>
                <w:szCs w:val="20"/>
              </w:rPr>
              <w:t>scénarios</w:t>
            </w:r>
            <w:proofErr w:type="gramEnd"/>
            <w:r w:rsidRPr="0066435B">
              <w:rPr>
                <w:rFonts w:asciiTheme="minorHAnsi" w:hAnsiTheme="minorHAnsi" w:cs="Arial"/>
                <w:sz w:val="20"/>
                <w:szCs w:val="20"/>
              </w:rPr>
              <w:t xml:space="preserve"> d’implantation (plans 2D/3D),</w:t>
            </w:r>
          </w:p>
          <w:p w14:paraId="542294DC" w14:textId="77777777" w:rsidR="000E6196" w:rsidRPr="0066435B" w:rsidRDefault="000E6196" w:rsidP="000E6196">
            <w:pPr>
              <w:pStyle w:val="NormalWeb"/>
              <w:numPr>
                <w:ilvl w:val="1"/>
                <w:numId w:val="11"/>
              </w:numPr>
              <w:jc w:val="both"/>
              <w:rPr>
                <w:rFonts w:asciiTheme="minorHAnsi" w:hAnsiTheme="minorHAnsi" w:cs="Arial"/>
                <w:sz w:val="20"/>
                <w:szCs w:val="20"/>
              </w:rPr>
            </w:pPr>
            <w:proofErr w:type="gramStart"/>
            <w:r w:rsidRPr="0066435B">
              <w:rPr>
                <w:rFonts w:asciiTheme="minorHAnsi" w:hAnsiTheme="minorHAnsi" w:cs="Arial"/>
                <w:sz w:val="20"/>
                <w:szCs w:val="20"/>
              </w:rPr>
              <w:t>conseils</w:t>
            </w:r>
            <w:proofErr w:type="gramEnd"/>
            <w:r w:rsidRPr="0066435B">
              <w:rPr>
                <w:rFonts w:asciiTheme="minorHAnsi" w:hAnsiTheme="minorHAnsi" w:cs="Arial"/>
                <w:sz w:val="20"/>
                <w:szCs w:val="20"/>
              </w:rPr>
              <w:t xml:space="preserve"> ergonomiques,</w:t>
            </w:r>
          </w:p>
          <w:p w14:paraId="4DB59E74" w14:textId="77777777" w:rsidR="000E6196" w:rsidRPr="0066435B" w:rsidRDefault="000E6196" w:rsidP="000E6196">
            <w:pPr>
              <w:pStyle w:val="NormalWeb"/>
              <w:numPr>
                <w:ilvl w:val="1"/>
                <w:numId w:val="11"/>
              </w:numPr>
              <w:jc w:val="both"/>
              <w:rPr>
                <w:rFonts w:asciiTheme="minorHAnsi" w:hAnsiTheme="minorHAnsi" w:cs="Arial"/>
                <w:sz w:val="20"/>
                <w:szCs w:val="20"/>
              </w:rPr>
            </w:pPr>
            <w:proofErr w:type="gramStart"/>
            <w:r w:rsidRPr="0066435B">
              <w:rPr>
                <w:rFonts w:asciiTheme="minorHAnsi" w:hAnsiTheme="minorHAnsi" w:cs="Arial"/>
                <w:sz w:val="20"/>
                <w:szCs w:val="20"/>
              </w:rPr>
              <w:t>recommandations</w:t>
            </w:r>
            <w:proofErr w:type="gramEnd"/>
            <w:r w:rsidRPr="0066435B">
              <w:rPr>
                <w:rFonts w:asciiTheme="minorHAnsi" w:hAnsiTheme="minorHAnsi" w:cs="Arial"/>
                <w:sz w:val="20"/>
                <w:szCs w:val="20"/>
              </w:rPr>
              <w:t xml:space="preserve"> en matière d’accessibilité PMR.</w:t>
            </w:r>
          </w:p>
          <w:p w14:paraId="4B8C9C82" w14:textId="77777777" w:rsidR="000E6196" w:rsidRPr="0066435B" w:rsidRDefault="000E6196" w:rsidP="000E6196">
            <w:pPr>
              <w:pStyle w:val="NormalWeb"/>
              <w:numPr>
                <w:ilvl w:val="0"/>
                <w:numId w:val="11"/>
              </w:numPr>
              <w:jc w:val="both"/>
              <w:rPr>
                <w:rFonts w:asciiTheme="minorHAnsi" w:hAnsiTheme="minorHAnsi" w:cs="Arial"/>
                <w:sz w:val="20"/>
                <w:szCs w:val="20"/>
              </w:rPr>
            </w:pPr>
            <w:r>
              <w:rPr>
                <w:rFonts w:asciiTheme="minorHAnsi" w:hAnsiTheme="minorHAnsi" w:cs="Arial"/>
                <w:b/>
                <w:bCs/>
                <w:sz w:val="20"/>
                <w:szCs w:val="20"/>
              </w:rPr>
              <w:t>Ses modalités d’a</w:t>
            </w:r>
            <w:r w:rsidRPr="0066435B">
              <w:rPr>
                <w:rFonts w:asciiTheme="minorHAnsi" w:hAnsiTheme="minorHAnsi" w:cs="Arial"/>
                <w:b/>
                <w:bCs/>
                <w:sz w:val="20"/>
                <w:szCs w:val="20"/>
              </w:rPr>
              <w:t>ccompagnement personnalisé</w:t>
            </w:r>
            <w:r w:rsidRPr="0066435B">
              <w:rPr>
                <w:rFonts w:asciiTheme="minorHAnsi" w:hAnsiTheme="minorHAnsi" w:cs="Arial"/>
                <w:sz w:val="20"/>
                <w:szCs w:val="20"/>
              </w:rPr>
              <w:t xml:space="preserve"> :</w:t>
            </w:r>
          </w:p>
          <w:p w14:paraId="6C5D154B" w14:textId="77777777" w:rsidR="000E6196" w:rsidRPr="0066435B" w:rsidRDefault="000E6196" w:rsidP="000E6196">
            <w:pPr>
              <w:pStyle w:val="NormalWeb"/>
              <w:numPr>
                <w:ilvl w:val="1"/>
                <w:numId w:val="11"/>
              </w:numPr>
              <w:jc w:val="both"/>
              <w:rPr>
                <w:rFonts w:asciiTheme="minorHAnsi" w:hAnsiTheme="minorHAnsi" w:cs="Arial"/>
                <w:sz w:val="20"/>
                <w:szCs w:val="20"/>
              </w:rPr>
            </w:pPr>
            <w:r>
              <w:rPr>
                <w:rFonts w:asciiTheme="minorHAnsi" w:hAnsiTheme="minorHAnsi" w:cs="Arial"/>
                <w:sz w:val="20"/>
                <w:szCs w:val="20"/>
              </w:rPr>
              <w:t>Présentation de l’interlocuteur</w:t>
            </w:r>
            <w:r w:rsidRPr="0066435B">
              <w:rPr>
                <w:rFonts w:asciiTheme="minorHAnsi" w:hAnsiTheme="minorHAnsi" w:cs="Arial"/>
                <w:sz w:val="20"/>
                <w:szCs w:val="20"/>
              </w:rPr>
              <w:t>,</w:t>
            </w:r>
          </w:p>
          <w:p w14:paraId="4A06D7EE" w14:textId="77777777" w:rsidR="000E6196" w:rsidRPr="0066435B" w:rsidRDefault="000E6196" w:rsidP="000E6196">
            <w:pPr>
              <w:pStyle w:val="NormalWeb"/>
              <w:numPr>
                <w:ilvl w:val="1"/>
                <w:numId w:val="11"/>
              </w:numPr>
              <w:jc w:val="both"/>
              <w:rPr>
                <w:rFonts w:asciiTheme="minorHAnsi" w:hAnsiTheme="minorHAnsi" w:cs="Arial"/>
                <w:sz w:val="20"/>
                <w:szCs w:val="20"/>
              </w:rPr>
            </w:pPr>
            <w:r>
              <w:rPr>
                <w:rFonts w:asciiTheme="minorHAnsi" w:hAnsiTheme="minorHAnsi" w:cs="Arial"/>
                <w:sz w:val="20"/>
                <w:szCs w:val="20"/>
              </w:rPr>
              <w:t xml:space="preserve">Présentation de la </w:t>
            </w:r>
            <w:r w:rsidRPr="0066435B">
              <w:rPr>
                <w:rFonts w:asciiTheme="minorHAnsi" w:hAnsiTheme="minorHAnsi" w:cs="Arial"/>
                <w:sz w:val="20"/>
                <w:szCs w:val="20"/>
              </w:rPr>
              <w:t xml:space="preserve">disponibilité et </w:t>
            </w:r>
            <w:r>
              <w:rPr>
                <w:rFonts w:asciiTheme="minorHAnsi" w:hAnsiTheme="minorHAnsi" w:cs="Arial"/>
                <w:sz w:val="20"/>
                <w:szCs w:val="20"/>
              </w:rPr>
              <w:t xml:space="preserve">des </w:t>
            </w:r>
            <w:r w:rsidRPr="0066435B">
              <w:rPr>
                <w:rFonts w:asciiTheme="minorHAnsi" w:hAnsiTheme="minorHAnsi" w:cs="Arial"/>
                <w:sz w:val="20"/>
                <w:szCs w:val="20"/>
              </w:rPr>
              <w:t>modalités d’échanges,</w:t>
            </w:r>
          </w:p>
          <w:p w14:paraId="03969EB4" w14:textId="77777777" w:rsidR="000E6196" w:rsidRPr="0066435B" w:rsidRDefault="000E6196" w:rsidP="000E6196">
            <w:pPr>
              <w:pStyle w:val="NormalWeb"/>
              <w:numPr>
                <w:ilvl w:val="1"/>
                <w:numId w:val="11"/>
              </w:numPr>
              <w:jc w:val="both"/>
              <w:rPr>
                <w:rFonts w:asciiTheme="minorHAnsi" w:hAnsiTheme="minorHAnsi" w:cs="Arial"/>
                <w:sz w:val="20"/>
                <w:szCs w:val="20"/>
              </w:rPr>
            </w:pPr>
            <w:r>
              <w:rPr>
                <w:rFonts w:asciiTheme="minorHAnsi" w:hAnsiTheme="minorHAnsi" w:cs="Arial"/>
                <w:sz w:val="20"/>
                <w:szCs w:val="20"/>
              </w:rPr>
              <w:t>Présentation des actions mises en œuvre pour assurer l’accompagnement en mobilier</w:t>
            </w:r>
            <w:r w:rsidRPr="0066435B">
              <w:rPr>
                <w:rFonts w:asciiTheme="minorHAnsi" w:hAnsiTheme="minorHAnsi" w:cs="Arial"/>
                <w:sz w:val="20"/>
                <w:szCs w:val="20"/>
              </w:rPr>
              <w:t>.</w:t>
            </w:r>
          </w:p>
          <w:p w14:paraId="44531FAE" w14:textId="77777777" w:rsidR="000E6196" w:rsidRPr="0066435B" w:rsidRDefault="000E6196" w:rsidP="000E6196">
            <w:pPr>
              <w:pStyle w:val="NormalWeb"/>
              <w:numPr>
                <w:ilvl w:val="0"/>
                <w:numId w:val="11"/>
              </w:numPr>
              <w:jc w:val="both"/>
              <w:rPr>
                <w:rFonts w:asciiTheme="minorHAnsi" w:hAnsiTheme="minorHAnsi" w:cs="Arial"/>
                <w:sz w:val="20"/>
                <w:szCs w:val="20"/>
              </w:rPr>
            </w:pPr>
            <w:r>
              <w:rPr>
                <w:rFonts w:asciiTheme="minorHAnsi" w:hAnsiTheme="minorHAnsi" w:cs="Arial"/>
                <w:b/>
                <w:bCs/>
                <w:sz w:val="20"/>
                <w:szCs w:val="20"/>
              </w:rPr>
              <w:t>Des exemples d’accompagnement en aménagement d’espaces en mobilier</w:t>
            </w:r>
          </w:p>
          <w:p w14:paraId="43F32A35" w14:textId="77777777" w:rsidR="000E6196" w:rsidRPr="0066435B" w:rsidRDefault="000E6196" w:rsidP="000E6196">
            <w:pPr>
              <w:pStyle w:val="NormalWeb"/>
              <w:numPr>
                <w:ilvl w:val="0"/>
                <w:numId w:val="11"/>
              </w:numPr>
              <w:jc w:val="both"/>
              <w:rPr>
                <w:rFonts w:asciiTheme="minorHAnsi" w:hAnsiTheme="minorHAnsi" w:cs="Arial"/>
                <w:sz w:val="20"/>
                <w:szCs w:val="20"/>
              </w:rPr>
            </w:pPr>
            <w:r>
              <w:rPr>
                <w:rFonts w:asciiTheme="minorHAnsi" w:hAnsiTheme="minorHAnsi" w:cs="Arial"/>
                <w:b/>
                <w:bCs/>
                <w:sz w:val="20"/>
                <w:szCs w:val="20"/>
              </w:rPr>
              <w:t>Sa c</w:t>
            </w:r>
            <w:r w:rsidRPr="0066435B">
              <w:rPr>
                <w:rFonts w:asciiTheme="minorHAnsi" w:hAnsiTheme="minorHAnsi" w:cs="Arial"/>
                <w:b/>
                <w:bCs/>
                <w:sz w:val="20"/>
                <w:szCs w:val="20"/>
              </w:rPr>
              <w:t>apacité à suivre l’évolution des besoins</w:t>
            </w:r>
            <w:r w:rsidRPr="0066435B">
              <w:rPr>
                <w:rFonts w:asciiTheme="minorHAnsi" w:hAnsiTheme="minorHAnsi" w:cs="Arial"/>
                <w:sz w:val="20"/>
                <w:szCs w:val="20"/>
              </w:rPr>
              <w:t xml:space="preserve"> :</w:t>
            </w:r>
          </w:p>
          <w:p w14:paraId="62A6FE7B" w14:textId="77777777" w:rsidR="000E6196" w:rsidRPr="0066435B" w:rsidRDefault="000E6196" w:rsidP="000E6196">
            <w:pPr>
              <w:pStyle w:val="NormalWeb"/>
              <w:numPr>
                <w:ilvl w:val="1"/>
                <w:numId w:val="11"/>
              </w:numPr>
              <w:jc w:val="both"/>
              <w:rPr>
                <w:rFonts w:asciiTheme="minorHAnsi" w:hAnsiTheme="minorHAnsi" w:cs="Arial"/>
                <w:sz w:val="20"/>
                <w:szCs w:val="20"/>
              </w:rPr>
            </w:pPr>
            <w:proofErr w:type="gramStart"/>
            <w:r w:rsidRPr="0066435B">
              <w:rPr>
                <w:rFonts w:asciiTheme="minorHAnsi" w:hAnsiTheme="minorHAnsi" w:cs="Arial"/>
                <w:sz w:val="20"/>
                <w:szCs w:val="20"/>
              </w:rPr>
              <w:t>ajustements</w:t>
            </w:r>
            <w:proofErr w:type="gramEnd"/>
            <w:r w:rsidRPr="0066435B">
              <w:rPr>
                <w:rFonts w:asciiTheme="minorHAnsi" w:hAnsiTheme="minorHAnsi" w:cs="Arial"/>
                <w:sz w:val="20"/>
                <w:szCs w:val="20"/>
              </w:rPr>
              <w:t>,</w:t>
            </w:r>
          </w:p>
          <w:p w14:paraId="3B7D9C9C" w14:textId="77777777" w:rsidR="000E6196" w:rsidRPr="0066435B" w:rsidRDefault="000E6196" w:rsidP="000E6196">
            <w:pPr>
              <w:pStyle w:val="NormalWeb"/>
              <w:numPr>
                <w:ilvl w:val="1"/>
                <w:numId w:val="11"/>
              </w:numPr>
              <w:jc w:val="both"/>
              <w:rPr>
                <w:rFonts w:asciiTheme="minorHAnsi" w:hAnsiTheme="minorHAnsi" w:cs="Arial"/>
                <w:sz w:val="20"/>
                <w:szCs w:val="20"/>
              </w:rPr>
            </w:pPr>
            <w:proofErr w:type="gramStart"/>
            <w:r w:rsidRPr="0066435B">
              <w:rPr>
                <w:rFonts w:asciiTheme="minorHAnsi" w:hAnsiTheme="minorHAnsi" w:cs="Arial"/>
                <w:sz w:val="20"/>
                <w:szCs w:val="20"/>
              </w:rPr>
              <w:t>conseils</w:t>
            </w:r>
            <w:proofErr w:type="gramEnd"/>
            <w:r w:rsidRPr="0066435B">
              <w:rPr>
                <w:rFonts w:asciiTheme="minorHAnsi" w:hAnsiTheme="minorHAnsi" w:cs="Arial"/>
                <w:sz w:val="20"/>
                <w:szCs w:val="20"/>
              </w:rPr>
              <w:t xml:space="preserve"> en réassort,</w:t>
            </w:r>
          </w:p>
          <w:p w14:paraId="14DB6EC4" w14:textId="5CEDE409" w:rsidR="000E6196" w:rsidRPr="009D3A75" w:rsidRDefault="000E6196" w:rsidP="000E6196">
            <w:pPr>
              <w:pStyle w:val="Default"/>
              <w:spacing w:after="120"/>
              <w:jc w:val="both"/>
              <w:rPr>
                <w:rFonts w:asciiTheme="minorHAnsi" w:hAnsiTheme="minorHAnsi"/>
                <w:b/>
                <w:color w:val="FF0000"/>
                <w:sz w:val="20"/>
                <w:szCs w:val="20"/>
              </w:rPr>
            </w:pPr>
            <w:r w:rsidRPr="0066435B">
              <w:rPr>
                <w:rFonts w:asciiTheme="minorHAnsi" w:hAnsiTheme="minorHAnsi"/>
                <w:sz w:val="20"/>
                <w:szCs w:val="20"/>
              </w:rPr>
              <w:lastRenderedPageBreak/>
              <w:t>intégration d’imprévus ou nouvelles installations.</w:t>
            </w:r>
          </w:p>
        </w:tc>
      </w:tr>
      <w:tr w:rsidR="000E6196" w14:paraId="09BFED17" w14:textId="77777777" w:rsidTr="004C0EEE">
        <w:trPr>
          <w:trHeight w:val="454"/>
          <w:jc w:val="center"/>
        </w:trPr>
        <w:tc>
          <w:tcPr>
            <w:tcW w:w="11078" w:type="dxa"/>
            <w:shd w:val="clear" w:color="auto" w:fill="E7E6E6" w:themeFill="background2"/>
            <w:vAlign w:val="center"/>
          </w:tcPr>
          <w:p w14:paraId="2ADA0A0A" w14:textId="1D244A5D" w:rsidR="000E6196" w:rsidRPr="00FB467C" w:rsidRDefault="000E6196" w:rsidP="000E6196">
            <w:pPr>
              <w:rPr>
                <w:b/>
                <w:sz w:val="24"/>
                <w:szCs w:val="24"/>
              </w:rPr>
            </w:pPr>
            <w:r>
              <w:rPr>
                <w:b/>
                <w:sz w:val="24"/>
                <w:szCs w:val="24"/>
              </w:rPr>
              <w:lastRenderedPageBreak/>
              <w:t>Sous-critère 2.3 : Gammes et diversité des produits du catalogue (5 pts)</w:t>
            </w:r>
          </w:p>
        </w:tc>
      </w:tr>
      <w:tr w:rsidR="000E6196" w14:paraId="387FDBA8" w14:textId="77777777" w:rsidTr="00D723E3">
        <w:trPr>
          <w:trHeight w:val="907"/>
          <w:jc w:val="center"/>
        </w:trPr>
        <w:tc>
          <w:tcPr>
            <w:tcW w:w="11078" w:type="dxa"/>
          </w:tcPr>
          <w:p w14:paraId="14A6A578" w14:textId="77777777" w:rsidR="000E6196" w:rsidRDefault="000E6196" w:rsidP="000E6196">
            <w:pPr>
              <w:pStyle w:val="NormalWeb"/>
              <w:rPr>
                <w:rFonts w:asciiTheme="minorHAnsi" w:hAnsiTheme="minorHAnsi" w:cs="Arial"/>
                <w:sz w:val="20"/>
                <w:szCs w:val="20"/>
              </w:rPr>
            </w:pPr>
            <w:r>
              <w:rPr>
                <w:rFonts w:asciiTheme="minorHAnsi" w:hAnsiTheme="minorHAnsi" w:cs="Arial"/>
                <w:sz w:val="20"/>
                <w:szCs w:val="20"/>
              </w:rPr>
              <w:t xml:space="preserve">Le candidat présentera </w:t>
            </w:r>
            <w:proofErr w:type="gramStart"/>
            <w:r>
              <w:rPr>
                <w:rFonts w:asciiTheme="minorHAnsi" w:hAnsiTheme="minorHAnsi" w:cs="Arial"/>
                <w:sz w:val="20"/>
                <w:szCs w:val="20"/>
              </w:rPr>
              <w:t>a</w:t>
            </w:r>
            <w:proofErr w:type="gramEnd"/>
            <w:r>
              <w:rPr>
                <w:rFonts w:asciiTheme="minorHAnsi" w:hAnsiTheme="minorHAnsi" w:cs="Arial"/>
                <w:sz w:val="20"/>
                <w:szCs w:val="20"/>
              </w:rPr>
              <w:t xml:space="preserve"> minima :</w:t>
            </w:r>
          </w:p>
          <w:p w14:paraId="7DEDCB95" w14:textId="77777777" w:rsidR="000E6196" w:rsidRDefault="000E6196" w:rsidP="000E6196">
            <w:pPr>
              <w:pStyle w:val="NormalWeb"/>
              <w:numPr>
                <w:ilvl w:val="0"/>
                <w:numId w:val="12"/>
              </w:numPr>
              <w:rPr>
                <w:rFonts w:asciiTheme="minorHAnsi" w:hAnsiTheme="minorHAnsi" w:cs="Arial"/>
                <w:sz w:val="20"/>
                <w:szCs w:val="20"/>
              </w:rPr>
            </w:pPr>
            <w:r>
              <w:rPr>
                <w:rFonts w:asciiTheme="minorHAnsi" w:hAnsiTheme="minorHAnsi" w:cs="Arial"/>
                <w:b/>
                <w:bCs/>
                <w:sz w:val="20"/>
                <w:szCs w:val="20"/>
              </w:rPr>
              <w:t xml:space="preserve">La </w:t>
            </w:r>
            <w:r w:rsidRPr="0066435B">
              <w:rPr>
                <w:rFonts w:asciiTheme="minorHAnsi" w:hAnsiTheme="minorHAnsi" w:cs="Arial"/>
                <w:b/>
                <w:bCs/>
                <w:sz w:val="20"/>
                <w:szCs w:val="20"/>
              </w:rPr>
              <w:t>palette de produits</w:t>
            </w:r>
            <w:r w:rsidRPr="0066435B">
              <w:rPr>
                <w:rFonts w:asciiTheme="minorHAnsi" w:hAnsiTheme="minorHAnsi" w:cs="Arial"/>
                <w:sz w:val="20"/>
                <w:szCs w:val="20"/>
              </w:rPr>
              <w:t xml:space="preserve"> couvr</w:t>
            </w:r>
            <w:r>
              <w:rPr>
                <w:rFonts w:asciiTheme="minorHAnsi" w:hAnsiTheme="minorHAnsi" w:cs="Arial"/>
                <w:sz w:val="20"/>
                <w:szCs w:val="20"/>
              </w:rPr>
              <w:t>ant tous les besoins possibles en termes de mobilier de travail et l’ensemble des gammes de produits disponibles dans le catalogue (également si la disponibilité du produit se fait en plusieurs dimensions différentes) </w:t>
            </w:r>
          </w:p>
          <w:p w14:paraId="0D1AA9DD" w14:textId="77777777" w:rsidR="000E6196" w:rsidRDefault="000E6196" w:rsidP="000E6196">
            <w:pPr>
              <w:pStyle w:val="NormalWeb"/>
              <w:numPr>
                <w:ilvl w:val="0"/>
                <w:numId w:val="12"/>
              </w:numPr>
              <w:rPr>
                <w:rFonts w:asciiTheme="minorHAnsi" w:hAnsiTheme="minorHAnsi" w:cs="Arial"/>
                <w:sz w:val="20"/>
                <w:szCs w:val="20"/>
              </w:rPr>
            </w:pPr>
            <w:r w:rsidRPr="000E6196">
              <w:rPr>
                <w:rFonts w:asciiTheme="minorHAnsi" w:hAnsiTheme="minorHAnsi" w:cs="Arial"/>
                <w:b/>
                <w:bCs/>
                <w:sz w:val="20"/>
                <w:szCs w:val="20"/>
              </w:rPr>
              <w:t>Existence éventuelle de produits éco-conçus</w:t>
            </w:r>
            <w:r w:rsidRPr="000E6196">
              <w:rPr>
                <w:rFonts w:asciiTheme="minorHAnsi" w:hAnsiTheme="minorHAnsi" w:cs="Arial"/>
                <w:sz w:val="20"/>
                <w:szCs w:val="20"/>
              </w:rPr>
              <w:t xml:space="preserve"> ou certifiés.</w:t>
            </w:r>
          </w:p>
          <w:p w14:paraId="0890DD20" w14:textId="52F3375C" w:rsidR="005A2FAB" w:rsidRPr="000E6196" w:rsidRDefault="005A2FAB" w:rsidP="005A2FAB">
            <w:pPr>
              <w:pStyle w:val="NormalWeb"/>
              <w:rPr>
                <w:rFonts w:asciiTheme="minorHAnsi" w:hAnsiTheme="minorHAnsi" w:cs="Arial"/>
                <w:sz w:val="20"/>
                <w:szCs w:val="20"/>
              </w:rPr>
            </w:pPr>
            <w:r w:rsidRPr="000C48F6">
              <w:rPr>
                <w:rFonts w:ascii="Calibri" w:hAnsi="Calibri" w:cs="Calibri"/>
                <w:i/>
                <w:sz w:val="20"/>
              </w:rPr>
              <w:t>Ce catalogue peut prendre la forme d'un site WEB, dans ce cas fournir le lien de l'adresse du site internet</w:t>
            </w:r>
          </w:p>
        </w:tc>
      </w:tr>
      <w:tr w:rsidR="000E6196" w14:paraId="657020D2" w14:textId="77777777" w:rsidTr="00B43910">
        <w:trPr>
          <w:trHeight w:val="907"/>
          <w:jc w:val="center"/>
        </w:trPr>
        <w:tc>
          <w:tcPr>
            <w:tcW w:w="11078" w:type="dxa"/>
            <w:shd w:val="clear" w:color="auto" w:fill="E7E6E6" w:themeFill="background2"/>
          </w:tcPr>
          <w:p w14:paraId="4A276C3C" w14:textId="580F7A9F" w:rsidR="000E6196" w:rsidRPr="008A1622" w:rsidRDefault="000E6196" w:rsidP="000E6196">
            <w:pPr>
              <w:rPr>
                <w:color w:val="FF0000"/>
                <w:sz w:val="20"/>
                <w:szCs w:val="20"/>
              </w:rPr>
            </w:pPr>
            <w:r>
              <w:rPr>
                <w:b/>
                <w:sz w:val="24"/>
                <w:szCs w:val="24"/>
              </w:rPr>
              <w:t>Sous-critère 2.4 : Méthodologie, moyens d’intervention et de livraison, délais de livraison et délais de montage (15 pts)</w:t>
            </w:r>
          </w:p>
        </w:tc>
      </w:tr>
      <w:tr w:rsidR="000E6196" w14:paraId="78851978" w14:textId="77777777" w:rsidTr="00D723E3">
        <w:trPr>
          <w:trHeight w:val="907"/>
          <w:jc w:val="center"/>
        </w:trPr>
        <w:tc>
          <w:tcPr>
            <w:tcW w:w="11078" w:type="dxa"/>
          </w:tcPr>
          <w:p w14:paraId="1A0E76F4" w14:textId="77777777" w:rsidR="000E6196" w:rsidRDefault="000E6196" w:rsidP="000E6196">
            <w:pPr>
              <w:spacing w:before="100" w:beforeAutospacing="1" w:after="100" w:afterAutospacing="1" w:line="240" w:lineRule="auto"/>
              <w:outlineLvl w:val="3"/>
              <w:rPr>
                <w:rFonts w:eastAsia="Times New Roman" w:cs="Arial"/>
                <w:sz w:val="20"/>
                <w:szCs w:val="20"/>
                <w:lang w:eastAsia="fr-FR"/>
              </w:rPr>
            </w:pPr>
            <w:r>
              <w:rPr>
                <w:rFonts w:eastAsia="Times New Roman" w:cs="Arial"/>
                <w:sz w:val="20"/>
                <w:szCs w:val="20"/>
                <w:lang w:eastAsia="fr-FR"/>
              </w:rPr>
              <w:t xml:space="preserve">Le candidat présentera </w:t>
            </w:r>
            <w:proofErr w:type="gramStart"/>
            <w:r w:rsidRPr="00416D36">
              <w:rPr>
                <w:rFonts w:eastAsia="Times New Roman" w:cs="Arial"/>
                <w:i/>
                <w:sz w:val="20"/>
                <w:szCs w:val="20"/>
                <w:lang w:eastAsia="fr-FR"/>
              </w:rPr>
              <w:t>a</w:t>
            </w:r>
            <w:proofErr w:type="gramEnd"/>
            <w:r w:rsidRPr="00416D36">
              <w:rPr>
                <w:rFonts w:eastAsia="Times New Roman" w:cs="Arial"/>
                <w:i/>
                <w:sz w:val="20"/>
                <w:szCs w:val="20"/>
                <w:lang w:eastAsia="fr-FR"/>
              </w:rPr>
              <w:t xml:space="preserve"> minima</w:t>
            </w:r>
            <w:r>
              <w:rPr>
                <w:rFonts w:eastAsia="Times New Roman" w:cs="Arial"/>
                <w:sz w:val="20"/>
                <w:szCs w:val="20"/>
                <w:lang w:eastAsia="fr-FR"/>
              </w:rPr>
              <w:t> :</w:t>
            </w:r>
          </w:p>
          <w:p w14:paraId="37F6239E" w14:textId="77777777" w:rsidR="000E6196" w:rsidRPr="00EA4984" w:rsidRDefault="000E6196" w:rsidP="000E6196">
            <w:pPr>
              <w:pStyle w:val="Paragraphedeliste"/>
              <w:numPr>
                <w:ilvl w:val="0"/>
                <w:numId w:val="12"/>
              </w:numPr>
              <w:spacing w:before="100" w:beforeAutospacing="1" w:after="100" w:afterAutospacing="1" w:line="240" w:lineRule="auto"/>
              <w:outlineLvl w:val="3"/>
              <w:rPr>
                <w:rFonts w:eastAsia="Times New Roman" w:cs="Arial"/>
                <w:b/>
                <w:sz w:val="20"/>
                <w:szCs w:val="20"/>
                <w:lang w:eastAsia="fr-FR"/>
              </w:rPr>
            </w:pPr>
            <w:r w:rsidRPr="00EA4984">
              <w:rPr>
                <w:rFonts w:eastAsia="Times New Roman" w:cs="Arial"/>
                <w:b/>
                <w:sz w:val="20"/>
                <w:szCs w:val="20"/>
                <w:lang w:eastAsia="fr-FR"/>
              </w:rPr>
              <w:t>Sa méthodologie d'intervention, à savoir notamment :</w:t>
            </w:r>
          </w:p>
          <w:p w14:paraId="78C127FB" w14:textId="77777777" w:rsidR="000E6196" w:rsidRPr="00416D36" w:rsidRDefault="000E6196" w:rsidP="000E6196">
            <w:pPr>
              <w:numPr>
                <w:ilvl w:val="0"/>
                <w:numId w:val="13"/>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Le p</w:t>
            </w:r>
            <w:r w:rsidRPr="00416D36">
              <w:rPr>
                <w:rFonts w:eastAsia="Times New Roman" w:cs="Arial"/>
                <w:sz w:val="20"/>
                <w:szCs w:val="20"/>
                <w:lang w:eastAsia="fr-FR"/>
              </w:rPr>
              <w:t>rocessus détaillé depuis la passation de commande jusqu’à la réception.</w:t>
            </w:r>
          </w:p>
          <w:p w14:paraId="2527C23E" w14:textId="77777777" w:rsidR="000E6196" w:rsidRPr="00416D36" w:rsidRDefault="000E6196" w:rsidP="000E6196">
            <w:pPr>
              <w:numPr>
                <w:ilvl w:val="0"/>
                <w:numId w:val="13"/>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Les m</w:t>
            </w:r>
            <w:r w:rsidRPr="00416D36">
              <w:rPr>
                <w:rFonts w:eastAsia="Times New Roman" w:cs="Arial"/>
                <w:sz w:val="20"/>
                <w:szCs w:val="20"/>
                <w:lang w:eastAsia="fr-FR"/>
              </w:rPr>
              <w:t>odalités de préparation, validation des plans, coordination avec le client.</w:t>
            </w:r>
          </w:p>
          <w:p w14:paraId="01539A52" w14:textId="77777777" w:rsidR="000E6196" w:rsidRPr="00416D36" w:rsidRDefault="000E6196" w:rsidP="000E6196">
            <w:pPr>
              <w:numPr>
                <w:ilvl w:val="0"/>
                <w:numId w:val="13"/>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La p</w:t>
            </w:r>
            <w:r w:rsidRPr="00416D36">
              <w:rPr>
                <w:rFonts w:eastAsia="Times New Roman" w:cs="Arial"/>
                <w:sz w:val="20"/>
                <w:szCs w:val="20"/>
                <w:lang w:eastAsia="fr-FR"/>
              </w:rPr>
              <w:t xml:space="preserve">lanification </w:t>
            </w:r>
            <w:r>
              <w:rPr>
                <w:rFonts w:eastAsia="Times New Roman" w:cs="Arial"/>
                <w:sz w:val="20"/>
                <w:szCs w:val="20"/>
                <w:lang w:eastAsia="fr-FR"/>
              </w:rPr>
              <w:t>et la livraison.</w:t>
            </w:r>
          </w:p>
          <w:p w14:paraId="7F53EE70" w14:textId="77777777" w:rsidR="000E6196" w:rsidRPr="00EA4984" w:rsidRDefault="000E6196" w:rsidP="000E6196">
            <w:pPr>
              <w:pStyle w:val="Paragraphedeliste"/>
              <w:numPr>
                <w:ilvl w:val="0"/>
                <w:numId w:val="12"/>
              </w:numPr>
              <w:spacing w:before="100" w:beforeAutospacing="1" w:after="100" w:afterAutospacing="1" w:line="240" w:lineRule="auto"/>
              <w:outlineLvl w:val="3"/>
              <w:rPr>
                <w:rFonts w:eastAsia="Times New Roman" w:cs="Arial"/>
                <w:b/>
                <w:sz w:val="20"/>
                <w:szCs w:val="20"/>
                <w:lang w:eastAsia="fr-FR"/>
              </w:rPr>
            </w:pPr>
            <w:r w:rsidRPr="00EA4984">
              <w:rPr>
                <w:rFonts w:eastAsia="Times New Roman" w:cs="Arial"/>
                <w:b/>
                <w:sz w:val="20"/>
                <w:szCs w:val="20"/>
                <w:lang w:eastAsia="fr-FR"/>
              </w:rPr>
              <w:t>Les moyens humains, notamment :</w:t>
            </w:r>
          </w:p>
          <w:p w14:paraId="51EF36CC" w14:textId="77777777" w:rsidR="000E6196" w:rsidRPr="00416D36" w:rsidRDefault="000E6196" w:rsidP="000E6196">
            <w:pPr>
              <w:numPr>
                <w:ilvl w:val="0"/>
                <w:numId w:val="14"/>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La c</w:t>
            </w:r>
            <w:r w:rsidRPr="00416D36">
              <w:rPr>
                <w:rFonts w:eastAsia="Times New Roman" w:cs="Arial"/>
                <w:sz w:val="20"/>
                <w:szCs w:val="20"/>
                <w:lang w:eastAsia="fr-FR"/>
              </w:rPr>
              <w:t xml:space="preserve">omposition </w:t>
            </w:r>
            <w:r>
              <w:rPr>
                <w:rFonts w:eastAsia="Times New Roman" w:cs="Arial"/>
                <w:sz w:val="20"/>
                <w:szCs w:val="20"/>
                <w:lang w:eastAsia="fr-FR"/>
              </w:rPr>
              <w:t>de l’équipe dédiée ;</w:t>
            </w:r>
          </w:p>
          <w:p w14:paraId="61161C14" w14:textId="77777777" w:rsidR="000E6196" w:rsidRPr="00416D36" w:rsidRDefault="000E6196" w:rsidP="000E6196">
            <w:pPr>
              <w:numPr>
                <w:ilvl w:val="0"/>
                <w:numId w:val="14"/>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Les q</w:t>
            </w:r>
            <w:r w:rsidRPr="00416D36">
              <w:rPr>
                <w:rFonts w:eastAsia="Times New Roman" w:cs="Arial"/>
                <w:sz w:val="20"/>
                <w:szCs w:val="20"/>
                <w:lang w:eastAsia="fr-FR"/>
              </w:rPr>
              <w:t>ualifications, expérience</w:t>
            </w:r>
            <w:r>
              <w:rPr>
                <w:rFonts w:eastAsia="Times New Roman" w:cs="Arial"/>
                <w:sz w:val="20"/>
                <w:szCs w:val="20"/>
                <w:lang w:eastAsia="fr-FR"/>
              </w:rPr>
              <w:t>s</w:t>
            </w:r>
            <w:r w:rsidRPr="00416D36">
              <w:rPr>
                <w:rFonts w:eastAsia="Times New Roman" w:cs="Arial"/>
                <w:sz w:val="20"/>
                <w:szCs w:val="20"/>
                <w:lang w:eastAsia="fr-FR"/>
              </w:rPr>
              <w:t>, certifications éventuelles.</w:t>
            </w:r>
          </w:p>
          <w:p w14:paraId="284021A7" w14:textId="77777777" w:rsidR="000E6196" w:rsidRPr="00416D36" w:rsidRDefault="000E6196" w:rsidP="000E6196">
            <w:pPr>
              <w:numPr>
                <w:ilvl w:val="0"/>
                <w:numId w:val="14"/>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La p</w:t>
            </w:r>
            <w:r w:rsidRPr="00416D36">
              <w:rPr>
                <w:rFonts w:eastAsia="Times New Roman" w:cs="Arial"/>
                <w:sz w:val="20"/>
                <w:szCs w:val="20"/>
                <w:lang w:eastAsia="fr-FR"/>
              </w:rPr>
              <w:t>résence d’un chef de projet / interlocuteur unique.</w:t>
            </w:r>
          </w:p>
          <w:p w14:paraId="3F57DD35" w14:textId="77777777" w:rsidR="000E6196" w:rsidRPr="00EA4984" w:rsidRDefault="000E6196" w:rsidP="000E6196">
            <w:pPr>
              <w:pStyle w:val="Paragraphedeliste"/>
              <w:numPr>
                <w:ilvl w:val="0"/>
                <w:numId w:val="12"/>
              </w:numPr>
              <w:spacing w:before="100" w:beforeAutospacing="1" w:after="100" w:afterAutospacing="1" w:line="240" w:lineRule="auto"/>
              <w:outlineLvl w:val="3"/>
              <w:rPr>
                <w:rFonts w:eastAsia="Times New Roman" w:cs="Arial"/>
                <w:b/>
                <w:sz w:val="20"/>
                <w:szCs w:val="20"/>
                <w:lang w:eastAsia="fr-FR"/>
              </w:rPr>
            </w:pPr>
            <w:r w:rsidRPr="00EA4984">
              <w:rPr>
                <w:rFonts w:eastAsia="Times New Roman" w:cs="Arial"/>
                <w:b/>
                <w:sz w:val="20"/>
                <w:szCs w:val="20"/>
                <w:lang w:eastAsia="fr-FR"/>
              </w:rPr>
              <w:t>Les moyens matériels dédiés à l’exécution du présent marché sur la région.</w:t>
            </w:r>
          </w:p>
          <w:p w14:paraId="28CE166B" w14:textId="77777777" w:rsidR="000E6196" w:rsidRPr="00EA4984" w:rsidRDefault="000E6196" w:rsidP="000E6196">
            <w:pPr>
              <w:pStyle w:val="Paragraphedeliste"/>
              <w:spacing w:before="100" w:beforeAutospacing="1" w:after="100" w:afterAutospacing="1" w:line="240" w:lineRule="auto"/>
              <w:outlineLvl w:val="3"/>
              <w:rPr>
                <w:rFonts w:eastAsia="Times New Roman" w:cs="Arial"/>
                <w:b/>
                <w:sz w:val="20"/>
                <w:szCs w:val="20"/>
                <w:lang w:eastAsia="fr-FR"/>
              </w:rPr>
            </w:pPr>
          </w:p>
          <w:p w14:paraId="053ECA63" w14:textId="77777777" w:rsidR="000E6196" w:rsidRPr="00EA4984" w:rsidRDefault="000E6196" w:rsidP="000E6196">
            <w:pPr>
              <w:pStyle w:val="Paragraphedeliste"/>
              <w:numPr>
                <w:ilvl w:val="0"/>
                <w:numId w:val="12"/>
              </w:numPr>
              <w:spacing w:before="100" w:beforeAutospacing="1" w:after="100" w:afterAutospacing="1" w:line="240" w:lineRule="auto"/>
              <w:outlineLvl w:val="3"/>
              <w:rPr>
                <w:rFonts w:eastAsia="Times New Roman" w:cs="Arial"/>
                <w:b/>
                <w:sz w:val="20"/>
                <w:szCs w:val="20"/>
                <w:lang w:eastAsia="fr-FR"/>
              </w:rPr>
            </w:pPr>
            <w:r w:rsidRPr="00EA4984">
              <w:rPr>
                <w:rFonts w:eastAsia="Times New Roman" w:cs="Arial"/>
                <w:b/>
                <w:sz w:val="20"/>
                <w:szCs w:val="20"/>
                <w:lang w:eastAsia="fr-FR"/>
              </w:rPr>
              <w:t>Les délais (notamment indiqués au BPU) comprenant par exemple les explications suivantes :</w:t>
            </w:r>
          </w:p>
          <w:p w14:paraId="54E6DE54" w14:textId="77777777" w:rsidR="000E6196" w:rsidRPr="00416D36" w:rsidRDefault="000E6196" w:rsidP="000E6196">
            <w:pPr>
              <w:numPr>
                <w:ilvl w:val="0"/>
                <w:numId w:val="15"/>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Les d</w:t>
            </w:r>
            <w:r w:rsidRPr="00416D36">
              <w:rPr>
                <w:rFonts w:eastAsia="Times New Roman" w:cs="Arial"/>
                <w:sz w:val="20"/>
                <w:szCs w:val="20"/>
                <w:lang w:eastAsia="fr-FR"/>
              </w:rPr>
              <w:t>élais standards</w:t>
            </w:r>
            <w:r>
              <w:rPr>
                <w:rFonts w:eastAsia="Times New Roman" w:cs="Arial"/>
                <w:sz w:val="20"/>
                <w:szCs w:val="20"/>
                <w:lang w:eastAsia="fr-FR"/>
              </w:rPr>
              <w:t>/max</w:t>
            </w:r>
            <w:r w:rsidRPr="00416D36">
              <w:rPr>
                <w:rFonts w:eastAsia="Times New Roman" w:cs="Arial"/>
                <w:sz w:val="20"/>
                <w:szCs w:val="20"/>
                <w:lang w:eastAsia="fr-FR"/>
              </w:rPr>
              <w:t xml:space="preserve"> de livraison selon typologie de produits.</w:t>
            </w:r>
          </w:p>
          <w:p w14:paraId="37EC165B" w14:textId="77777777" w:rsidR="000E6196" w:rsidRPr="00416D36" w:rsidRDefault="000E6196" w:rsidP="000E6196">
            <w:pPr>
              <w:numPr>
                <w:ilvl w:val="0"/>
                <w:numId w:val="15"/>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Les d</w:t>
            </w:r>
            <w:r w:rsidRPr="00416D36">
              <w:rPr>
                <w:rFonts w:eastAsia="Times New Roman" w:cs="Arial"/>
                <w:sz w:val="20"/>
                <w:szCs w:val="20"/>
                <w:lang w:eastAsia="fr-FR"/>
              </w:rPr>
              <w:t>élais de montage (par typologie ou selon volume).</w:t>
            </w:r>
          </w:p>
          <w:p w14:paraId="772272BA" w14:textId="77777777" w:rsidR="000E6196" w:rsidRPr="00416D36" w:rsidRDefault="000E6196" w:rsidP="000E6196">
            <w:pPr>
              <w:numPr>
                <w:ilvl w:val="0"/>
                <w:numId w:val="15"/>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La c</w:t>
            </w:r>
            <w:r w:rsidRPr="00416D36">
              <w:rPr>
                <w:rFonts w:eastAsia="Times New Roman" w:cs="Arial"/>
                <w:sz w:val="20"/>
                <w:szCs w:val="20"/>
                <w:lang w:eastAsia="fr-FR"/>
              </w:rPr>
              <w:t>apacité à tenir des délais réduits en cas d’urgence.</w:t>
            </w:r>
          </w:p>
          <w:p w14:paraId="7F984952" w14:textId="77777777" w:rsidR="000E6196" w:rsidRPr="00416D36" w:rsidRDefault="000E6196" w:rsidP="000E6196">
            <w:pPr>
              <w:numPr>
                <w:ilvl w:val="0"/>
                <w:numId w:val="15"/>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Le s</w:t>
            </w:r>
            <w:r w:rsidRPr="00416D36">
              <w:rPr>
                <w:rFonts w:eastAsia="Times New Roman" w:cs="Arial"/>
                <w:sz w:val="20"/>
                <w:szCs w:val="20"/>
                <w:lang w:eastAsia="fr-FR"/>
              </w:rPr>
              <w:t>uivi des commandes : traçabilité, notifications</w:t>
            </w:r>
            <w:r>
              <w:rPr>
                <w:rFonts w:eastAsia="Times New Roman" w:cs="Arial"/>
                <w:sz w:val="20"/>
                <w:szCs w:val="20"/>
                <w:lang w:eastAsia="fr-FR"/>
              </w:rPr>
              <w:t>…</w:t>
            </w:r>
          </w:p>
          <w:p w14:paraId="1041C375" w14:textId="77777777" w:rsidR="000E6196" w:rsidRPr="00EA4984" w:rsidRDefault="000E6196" w:rsidP="000E6196">
            <w:pPr>
              <w:pStyle w:val="Paragraphedeliste"/>
              <w:numPr>
                <w:ilvl w:val="0"/>
                <w:numId w:val="12"/>
              </w:numPr>
              <w:spacing w:before="100" w:beforeAutospacing="1" w:after="100" w:afterAutospacing="1" w:line="240" w:lineRule="auto"/>
              <w:outlineLvl w:val="3"/>
              <w:rPr>
                <w:rFonts w:eastAsia="Times New Roman" w:cs="Arial"/>
                <w:b/>
                <w:sz w:val="20"/>
                <w:szCs w:val="20"/>
                <w:lang w:eastAsia="fr-FR"/>
              </w:rPr>
            </w:pPr>
            <w:r w:rsidRPr="00EA4984">
              <w:rPr>
                <w:rFonts w:eastAsia="Times New Roman" w:cs="Arial"/>
                <w:b/>
                <w:sz w:val="20"/>
                <w:szCs w:val="20"/>
                <w:lang w:eastAsia="fr-FR"/>
              </w:rPr>
              <w:t>L’organisation de la livraison :</w:t>
            </w:r>
          </w:p>
          <w:p w14:paraId="657D79FD" w14:textId="77777777" w:rsidR="000E6196" w:rsidRDefault="000E6196" w:rsidP="000E6196">
            <w:pPr>
              <w:numPr>
                <w:ilvl w:val="0"/>
                <w:numId w:val="16"/>
              </w:numPr>
              <w:spacing w:before="100" w:beforeAutospacing="1" w:after="100" w:afterAutospacing="1" w:line="240" w:lineRule="auto"/>
              <w:rPr>
                <w:rFonts w:eastAsia="Times New Roman" w:cs="Arial"/>
                <w:sz w:val="20"/>
                <w:szCs w:val="20"/>
                <w:lang w:eastAsia="fr-FR"/>
              </w:rPr>
            </w:pPr>
            <w:r w:rsidRPr="00416D36">
              <w:rPr>
                <w:rFonts w:eastAsia="Times New Roman" w:cs="Arial"/>
                <w:sz w:val="20"/>
                <w:szCs w:val="20"/>
                <w:lang w:eastAsia="fr-FR"/>
              </w:rPr>
              <w:t>Livrai</w:t>
            </w:r>
            <w:r>
              <w:rPr>
                <w:rFonts w:eastAsia="Times New Roman" w:cs="Arial"/>
                <w:sz w:val="20"/>
                <w:szCs w:val="20"/>
                <w:lang w:eastAsia="fr-FR"/>
              </w:rPr>
              <w:t>son avec reprise des emballages et éventuellement du matériel usagé ;</w:t>
            </w:r>
          </w:p>
          <w:p w14:paraId="5F591B9C" w14:textId="06EA4C4A" w:rsidR="000E6196" w:rsidRPr="000E6196" w:rsidRDefault="000E6196" w:rsidP="000E6196">
            <w:pPr>
              <w:numPr>
                <w:ilvl w:val="0"/>
                <w:numId w:val="16"/>
              </w:numPr>
              <w:spacing w:before="100" w:beforeAutospacing="1" w:after="100" w:afterAutospacing="1" w:line="240" w:lineRule="auto"/>
              <w:rPr>
                <w:rFonts w:eastAsia="Times New Roman" w:cs="Arial"/>
                <w:sz w:val="20"/>
                <w:szCs w:val="20"/>
                <w:lang w:eastAsia="fr-FR"/>
              </w:rPr>
            </w:pPr>
            <w:r w:rsidRPr="00416D36">
              <w:rPr>
                <w:rFonts w:eastAsia="Times New Roman" w:cs="Arial"/>
                <w:sz w:val="20"/>
                <w:szCs w:val="20"/>
                <w:lang w:eastAsia="fr-FR"/>
              </w:rPr>
              <w:t>Respect des procédures internes, ponctualité, discrétion.</w:t>
            </w:r>
          </w:p>
        </w:tc>
      </w:tr>
      <w:tr w:rsidR="000E6196" w14:paraId="33A676AE" w14:textId="77777777" w:rsidTr="00B43910">
        <w:trPr>
          <w:trHeight w:val="241"/>
          <w:jc w:val="center"/>
        </w:trPr>
        <w:tc>
          <w:tcPr>
            <w:tcW w:w="11078" w:type="dxa"/>
            <w:shd w:val="clear" w:color="auto" w:fill="E7E6E6" w:themeFill="background2"/>
          </w:tcPr>
          <w:p w14:paraId="1EDD8791" w14:textId="5F598C57" w:rsidR="000E6196" w:rsidRPr="00B43910" w:rsidRDefault="000E6196" w:rsidP="000E6196">
            <w:pPr>
              <w:rPr>
                <w:b/>
                <w:sz w:val="24"/>
                <w:szCs w:val="24"/>
              </w:rPr>
            </w:pPr>
            <w:r>
              <w:rPr>
                <w:b/>
                <w:sz w:val="24"/>
                <w:szCs w:val="24"/>
              </w:rPr>
              <w:t>Sous-critère 2.5 : Durée/Conditions de garantie et SAV (5 pts)</w:t>
            </w:r>
          </w:p>
        </w:tc>
      </w:tr>
      <w:tr w:rsidR="000E6196" w14:paraId="31AA2789" w14:textId="77777777" w:rsidTr="00D723E3">
        <w:trPr>
          <w:trHeight w:val="907"/>
          <w:jc w:val="center"/>
        </w:trPr>
        <w:tc>
          <w:tcPr>
            <w:tcW w:w="11078" w:type="dxa"/>
          </w:tcPr>
          <w:p w14:paraId="3957D343" w14:textId="77777777" w:rsidR="000E6196" w:rsidRDefault="000E6196" w:rsidP="000E6196">
            <w:pPr>
              <w:pStyle w:val="NormalWeb"/>
              <w:rPr>
                <w:rFonts w:asciiTheme="minorHAnsi" w:hAnsiTheme="minorHAnsi" w:cs="Arial"/>
                <w:sz w:val="20"/>
                <w:szCs w:val="20"/>
              </w:rPr>
            </w:pPr>
            <w:r>
              <w:rPr>
                <w:rFonts w:asciiTheme="minorHAnsi" w:hAnsiTheme="minorHAnsi" w:cs="Arial"/>
                <w:sz w:val="20"/>
                <w:szCs w:val="20"/>
              </w:rPr>
              <w:t xml:space="preserve">Le candidat présentera </w:t>
            </w:r>
            <w:proofErr w:type="gramStart"/>
            <w:r>
              <w:rPr>
                <w:rFonts w:asciiTheme="minorHAnsi" w:hAnsiTheme="minorHAnsi" w:cs="Arial"/>
                <w:sz w:val="20"/>
                <w:szCs w:val="20"/>
              </w:rPr>
              <w:t>a</w:t>
            </w:r>
            <w:proofErr w:type="gramEnd"/>
            <w:r>
              <w:rPr>
                <w:rFonts w:asciiTheme="minorHAnsi" w:hAnsiTheme="minorHAnsi" w:cs="Arial"/>
                <w:sz w:val="20"/>
                <w:szCs w:val="20"/>
              </w:rPr>
              <w:t xml:space="preserve"> minima :</w:t>
            </w:r>
          </w:p>
          <w:p w14:paraId="79507DEA" w14:textId="77777777" w:rsidR="000E6196" w:rsidRDefault="000E6196" w:rsidP="000E6196">
            <w:pPr>
              <w:pStyle w:val="NormalWeb"/>
              <w:numPr>
                <w:ilvl w:val="0"/>
                <w:numId w:val="12"/>
              </w:numPr>
              <w:rPr>
                <w:rFonts w:asciiTheme="minorHAnsi" w:hAnsiTheme="minorHAnsi" w:cs="Arial"/>
                <w:sz w:val="20"/>
                <w:szCs w:val="20"/>
              </w:rPr>
            </w:pPr>
            <w:proofErr w:type="gramStart"/>
            <w:r>
              <w:rPr>
                <w:rFonts w:asciiTheme="minorHAnsi" w:hAnsiTheme="minorHAnsi" w:cs="Arial"/>
                <w:sz w:val="20"/>
                <w:szCs w:val="20"/>
              </w:rPr>
              <w:t>la</w:t>
            </w:r>
            <w:proofErr w:type="gramEnd"/>
            <w:r>
              <w:rPr>
                <w:rFonts w:asciiTheme="minorHAnsi" w:hAnsiTheme="minorHAnsi" w:cs="Arial"/>
                <w:sz w:val="20"/>
                <w:szCs w:val="20"/>
              </w:rPr>
              <w:t xml:space="preserve"> d</w:t>
            </w:r>
            <w:r w:rsidRPr="00917CBC">
              <w:rPr>
                <w:rFonts w:asciiTheme="minorHAnsi" w:hAnsiTheme="minorHAnsi" w:cs="Arial"/>
                <w:sz w:val="20"/>
                <w:szCs w:val="20"/>
              </w:rPr>
              <w:t>urée de garantie</w:t>
            </w:r>
            <w:r>
              <w:rPr>
                <w:rFonts w:asciiTheme="minorHAnsi" w:hAnsiTheme="minorHAnsi" w:cs="Arial"/>
                <w:sz w:val="20"/>
                <w:szCs w:val="20"/>
              </w:rPr>
              <w:t xml:space="preserve"> détaillée des mobiliers, </w:t>
            </w:r>
          </w:p>
          <w:p w14:paraId="1FFB6C47" w14:textId="77777777" w:rsidR="000E6196" w:rsidRDefault="000E6196" w:rsidP="000E6196">
            <w:pPr>
              <w:pStyle w:val="NormalWeb"/>
              <w:numPr>
                <w:ilvl w:val="0"/>
                <w:numId w:val="12"/>
              </w:numPr>
              <w:rPr>
                <w:rFonts w:asciiTheme="minorHAnsi" w:hAnsiTheme="minorHAnsi" w:cs="Arial"/>
                <w:sz w:val="20"/>
                <w:szCs w:val="20"/>
              </w:rPr>
            </w:pPr>
            <w:proofErr w:type="gramStart"/>
            <w:r>
              <w:rPr>
                <w:rFonts w:asciiTheme="minorHAnsi" w:hAnsiTheme="minorHAnsi" w:cs="Arial"/>
                <w:sz w:val="20"/>
                <w:szCs w:val="20"/>
              </w:rPr>
              <w:t>les</w:t>
            </w:r>
            <w:proofErr w:type="gramEnd"/>
            <w:r>
              <w:rPr>
                <w:rFonts w:asciiTheme="minorHAnsi" w:hAnsiTheme="minorHAnsi" w:cs="Arial"/>
                <w:sz w:val="20"/>
                <w:szCs w:val="20"/>
              </w:rPr>
              <w:t xml:space="preserve"> conditions de garantie (</w:t>
            </w:r>
            <w:r w:rsidRPr="00917CBC">
              <w:rPr>
                <w:rFonts w:asciiTheme="minorHAnsi" w:hAnsiTheme="minorHAnsi" w:cs="Arial"/>
                <w:sz w:val="20"/>
                <w:szCs w:val="20"/>
              </w:rPr>
              <w:t>prise en charge main</w:t>
            </w:r>
            <w:r>
              <w:rPr>
                <w:rFonts w:asciiTheme="minorHAnsi" w:hAnsiTheme="minorHAnsi" w:cs="Arial"/>
                <w:sz w:val="20"/>
                <w:szCs w:val="20"/>
              </w:rPr>
              <w:t xml:space="preserve">-d’œuvre / déplacement / pièce), </w:t>
            </w:r>
          </w:p>
          <w:p w14:paraId="0B75936C" w14:textId="77777777" w:rsidR="000E6196" w:rsidRDefault="000E6196" w:rsidP="000E6196">
            <w:pPr>
              <w:pStyle w:val="NormalWeb"/>
              <w:numPr>
                <w:ilvl w:val="0"/>
                <w:numId w:val="12"/>
              </w:numPr>
              <w:rPr>
                <w:rFonts w:asciiTheme="minorHAnsi" w:hAnsiTheme="minorHAnsi" w:cs="Arial"/>
                <w:sz w:val="20"/>
                <w:szCs w:val="20"/>
              </w:rPr>
            </w:pPr>
            <w:proofErr w:type="gramStart"/>
            <w:r>
              <w:rPr>
                <w:rFonts w:asciiTheme="minorHAnsi" w:hAnsiTheme="minorHAnsi" w:cs="Arial"/>
                <w:sz w:val="20"/>
                <w:szCs w:val="20"/>
              </w:rPr>
              <w:t>le</w:t>
            </w:r>
            <w:proofErr w:type="gramEnd"/>
            <w:r>
              <w:rPr>
                <w:rFonts w:asciiTheme="minorHAnsi" w:hAnsiTheme="minorHAnsi" w:cs="Arial"/>
                <w:sz w:val="20"/>
                <w:szCs w:val="20"/>
              </w:rPr>
              <w:t xml:space="preserve"> p</w:t>
            </w:r>
            <w:r w:rsidRPr="00917CBC">
              <w:rPr>
                <w:rFonts w:asciiTheme="minorHAnsi" w:hAnsiTheme="minorHAnsi" w:cs="Arial"/>
                <w:sz w:val="20"/>
                <w:szCs w:val="20"/>
              </w:rPr>
              <w:t>rocessus de SAV clairement décrit</w:t>
            </w:r>
          </w:p>
          <w:p w14:paraId="7E2912DC" w14:textId="77777777" w:rsidR="000E6196" w:rsidRDefault="000E6196" w:rsidP="000E6196">
            <w:pPr>
              <w:pStyle w:val="NormalWeb"/>
              <w:numPr>
                <w:ilvl w:val="0"/>
                <w:numId w:val="12"/>
              </w:numPr>
              <w:rPr>
                <w:rFonts w:asciiTheme="minorHAnsi" w:hAnsiTheme="minorHAnsi" w:cs="Arial"/>
                <w:sz w:val="20"/>
                <w:szCs w:val="20"/>
              </w:rPr>
            </w:pPr>
            <w:proofErr w:type="gramStart"/>
            <w:r>
              <w:rPr>
                <w:rFonts w:asciiTheme="minorHAnsi" w:hAnsiTheme="minorHAnsi" w:cs="Arial"/>
                <w:sz w:val="20"/>
                <w:szCs w:val="20"/>
              </w:rPr>
              <w:t>les</w:t>
            </w:r>
            <w:proofErr w:type="gramEnd"/>
            <w:r>
              <w:rPr>
                <w:rFonts w:asciiTheme="minorHAnsi" w:hAnsiTheme="minorHAnsi" w:cs="Arial"/>
                <w:sz w:val="20"/>
                <w:szCs w:val="20"/>
              </w:rPr>
              <w:t xml:space="preserve"> p</w:t>
            </w:r>
            <w:r w:rsidRPr="00917CBC">
              <w:rPr>
                <w:rFonts w:asciiTheme="minorHAnsi" w:hAnsiTheme="minorHAnsi" w:cs="Arial"/>
                <w:sz w:val="20"/>
                <w:szCs w:val="20"/>
              </w:rPr>
              <w:t>ossibilité</w:t>
            </w:r>
            <w:r>
              <w:rPr>
                <w:rFonts w:asciiTheme="minorHAnsi" w:hAnsiTheme="minorHAnsi" w:cs="Arial"/>
                <w:sz w:val="20"/>
                <w:szCs w:val="20"/>
              </w:rPr>
              <w:t xml:space="preserve"> éventuelle</w:t>
            </w:r>
            <w:r w:rsidRPr="00917CBC">
              <w:rPr>
                <w:rFonts w:asciiTheme="minorHAnsi" w:hAnsiTheme="minorHAnsi" w:cs="Arial"/>
                <w:sz w:val="20"/>
                <w:szCs w:val="20"/>
              </w:rPr>
              <w:t xml:space="preserve"> de </w:t>
            </w:r>
            <w:r w:rsidRPr="00917CBC">
              <w:rPr>
                <w:rFonts w:asciiTheme="minorHAnsi" w:hAnsiTheme="minorHAnsi" w:cs="Arial"/>
                <w:b/>
                <w:bCs/>
                <w:sz w:val="20"/>
                <w:szCs w:val="20"/>
              </w:rPr>
              <w:t>mobilier de remplacement temporaire</w:t>
            </w:r>
            <w:r>
              <w:rPr>
                <w:rFonts w:asciiTheme="minorHAnsi" w:hAnsiTheme="minorHAnsi" w:cs="Arial"/>
                <w:sz w:val="20"/>
                <w:szCs w:val="20"/>
              </w:rPr>
              <w:t>,</w:t>
            </w:r>
          </w:p>
          <w:p w14:paraId="1FF91512" w14:textId="23152B41" w:rsidR="000E6196" w:rsidRPr="000E6196" w:rsidRDefault="000E6196" w:rsidP="000E6196">
            <w:pPr>
              <w:pStyle w:val="NormalWeb"/>
              <w:numPr>
                <w:ilvl w:val="0"/>
                <w:numId w:val="12"/>
              </w:numPr>
              <w:rPr>
                <w:rFonts w:asciiTheme="minorHAnsi" w:hAnsiTheme="minorHAnsi" w:cs="Arial"/>
                <w:sz w:val="20"/>
                <w:szCs w:val="20"/>
              </w:rPr>
            </w:pPr>
            <w:r w:rsidRPr="000E6196">
              <w:rPr>
                <w:rFonts w:asciiTheme="minorHAnsi" w:hAnsiTheme="minorHAnsi" w:cs="Arial"/>
                <w:sz w:val="20"/>
                <w:szCs w:val="20"/>
              </w:rPr>
              <w:t xml:space="preserve">les Engagements qualité du service (procédures, suivi, </w:t>
            </w:r>
            <w:proofErr w:type="spellStart"/>
            <w:r w:rsidRPr="000E6196">
              <w:rPr>
                <w:rFonts w:asciiTheme="minorHAnsi" w:hAnsiTheme="minorHAnsi" w:cs="Arial"/>
                <w:sz w:val="20"/>
                <w:szCs w:val="20"/>
              </w:rPr>
              <w:t>reporting</w:t>
            </w:r>
            <w:proofErr w:type="spellEnd"/>
            <w:r w:rsidRPr="000E6196">
              <w:rPr>
                <w:rFonts w:asciiTheme="minorHAnsi" w:hAnsiTheme="minorHAnsi" w:cs="Arial"/>
                <w:sz w:val="20"/>
                <w:szCs w:val="20"/>
              </w:rPr>
              <w:t>).</w:t>
            </w:r>
          </w:p>
        </w:tc>
      </w:tr>
      <w:tr w:rsidR="000E6196" w:rsidRPr="00FB467C" w14:paraId="4413D0C0" w14:textId="77777777" w:rsidTr="00741CD2">
        <w:trPr>
          <w:trHeight w:val="454"/>
          <w:jc w:val="center"/>
        </w:trPr>
        <w:tc>
          <w:tcPr>
            <w:tcW w:w="11078" w:type="dxa"/>
            <w:shd w:val="clear" w:color="auto" w:fill="A8D08D" w:themeFill="accent6" w:themeFillTint="99"/>
            <w:vAlign w:val="center"/>
          </w:tcPr>
          <w:p w14:paraId="1C1A9D5E" w14:textId="75BD6648" w:rsidR="000E6196" w:rsidRPr="00741CD2" w:rsidRDefault="000E6196" w:rsidP="000E6196">
            <w:pPr>
              <w:jc w:val="center"/>
              <w:rPr>
                <w:b/>
                <w:sz w:val="32"/>
                <w:szCs w:val="32"/>
              </w:rPr>
            </w:pPr>
            <w:r>
              <w:rPr>
                <w:b/>
                <w:sz w:val="32"/>
                <w:szCs w:val="32"/>
              </w:rPr>
              <w:lastRenderedPageBreak/>
              <w:t>CRITERE 3</w:t>
            </w:r>
            <w:r w:rsidRPr="00741CD2">
              <w:rPr>
                <w:b/>
                <w:sz w:val="32"/>
                <w:szCs w:val="32"/>
              </w:rPr>
              <w:t> : DÉMARCHE EN FA</w:t>
            </w:r>
            <w:r>
              <w:rPr>
                <w:b/>
                <w:sz w:val="32"/>
                <w:szCs w:val="32"/>
              </w:rPr>
              <w:t>VEUR DU DÉVELOPPEMENT DURABLE (2</w:t>
            </w:r>
            <w:r w:rsidRPr="00741CD2">
              <w:rPr>
                <w:b/>
                <w:sz w:val="32"/>
                <w:szCs w:val="32"/>
              </w:rPr>
              <w:t>0 pts)</w:t>
            </w:r>
          </w:p>
        </w:tc>
      </w:tr>
      <w:tr w:rsidR="000E6196" w:rsidRPr="00FB467C" w14:paraId="441AD06B" w14:textId="77777777" w:rsidTr="00CD414D">
        <w:trPr>
          <w:trHeight w:val="454"/>
          <w:jc w:val="center"/>
        </w:trPr>
        <w:tc>
          <w:tcPr>
            <w:tcW w:w="11078" w:type="dxa"/>
            <w:shd w:val="clear" w:color="auto" w:fill="FFFFFF" w:themeFill="background1"/>
            <w:vAlign w:val="center"/>
          </w:tcPr>
          <w:p w14:paraId="7B4FEBED" w14:textId="1B24E777" w:rsidR="000E6196" w:rsidRPr="00CD414D" w:rsidRDefault="000E6196" w:rsidP="000E6196">
            <w:pPr>
              <w:jc w:val="center"/>
              <w:rPr>
                <w:rFonts w:ascii="Calibri" w:hAnsi="Calibri" w:cs="Calibri"/>
                <w:b/>
                <w:color w:val="FF0000"/>
                <w:sz w:val="20"/>
              </w:rPr>
            </w:pPr>
            <w:r w:rsidRPr="00CD414D">
              <w:rPr>
                <w:rFonts w:ascii="Calibri" w:hAnsi="Calibri" w:cs="Calibri"/>
                <w:b/>
                <w:color w:val="FF0000"/>
                <w:sz w:val="20"/>
              </w:rPr>
              <w:t>Le candidat devra également joindre les justificatifs (attestations, compte-rendu, fiche technique ou autre document attestant de</w:t>
            </w:r>
            <w:r>
              <w:rPr>
                <w:rFonts w:ascii="Calibri" w:hAnsi="Calibri" w:cs="Calibri"/>
                <w:b/>
                <w:color w:val="FF0000"/>
                <w:sz w:val="20"/>
              </w:rPr>
              <w:t xml:space="preserve"> la conformité de la réponse)</w:t>
            </w:r>
          </w:p>
        </w:tc>
      </w:tr>
      <w:tr w:rsidR="000E6196" w:rsidRPr="00FB467C" w14:paraId="79F8E6B1" w14:textId="77777777" w:rsidTr="006C6536">
        <w:trPr>
          <w:trHeight w:val="454"/>
          <w:jc w:val="center"/>
        </w:trPr>
        <w:tc>
          <w:tcPr>
            <w:tcW w:w="11078" w:type="dxa"/>
            <w:shd w:val="clear" w:color="auto" w:fill="E7E6E6" w:themeFill="background2"/>
            <w:vAlign w:val="center"/>
          </w:tcPr>
          <w:p w14:paraId="47E010FF" w14:textId="070A9A03" w:rsidR="000E6196" w:rsidRDefault="000E6196" w:rsidP="000E6196">
            <w:pPr>
              <w:rPr>
                <w:b/>
                <w:sz w:val="32"/>
                <w:szCs w:val="32"/>
              </w:rPr>
            </w:pPr>
            <w:r w:rsidRPr="000F6890">
              <w:rPr>
                <w:b/>
                <w:sz w:val="24"/>
                <w:szCs w:val="24"/>
              </w:rPr>
              <w:t xml:space="preserve">Sous-critère 3.1 : </w:t>
            </w:r>
            <w:r>
              <w:rPr>
                <w:b/>
                <w:sz w:val="24"/>
                <w:szCs w:val="24"/>
              </w:rPr>
              <w:t>Présentation de l’impact environnemental des produits proposés (10</w:t>
            </w:r>
            <w:r w:rsidRPr="000F6890">
              <w:rPr>
                <w:b/>
                <w:sz w:val="24"/>
                <w:szCs w:val="24"/>
              </w:rPr>
              <w:t xml:space="preserve"> pts)</w:t>
            </w:r>
          </w:p>
        </w:tc>
      </w:tr>
      <w:tr w:rsidR="000E6196" w:rsidRPr="002173AE" w14:paraId="3E52E542" w14:textId="77777777" w:rsidTr="00D723E3">
        <w:trPr>
          <w:trHeight w:val="907"/>
          <w:jc w:val="center"/>
        </w:trPr>
        <w:tc>
          <w:tcPr>
            <w:tcW w:w="11078" w:type="dxa"/>
          </w:tcPr>
          <w:p w14:paraId="72043C98" w14:textId="0F2BA014" w:rsidR="000E6196" w:rsidRDefault="000E6196" w:rsidP="000E6196">
            <w:pPr>
              <w:rPr>
                <w:rFonts w:ascii="Calibri" w:hAnsi="Calibri" w:cs="Calibri"/>
                <w:sz w:val="20"/>
              </w:rPr>
            </w:pPr>
            <w:r w:rsidRPr="00040A5A">
              <w:rPr>
                <w:rFonts w:ascii="Calibri" w:hAnsi="Calibri" w:cs="Calibri"/>
                <w:sz w:val="20"/>
              </w:rPr>
              <w:t xml:space="preserve">Le candidat présentera, </w:t>
            </w:r>
            <w:r w:rsidRPr="00040A5A">
              <w:rPr>
                <w:rFonts w:ascii="Calibri" w:hAnsi="Calibri" w:cs="Calibri"/>
                <w:i/>
                <w:sz w:val="20"/>
              </w:rPr>
              <w:t>a minima</w:t>
            </w:r>
            <w:r w:rsidRPr="00040A5A">
              <w:rPr>
                <w:rFonts w:ascii="Calibri" w:hAnsi="Calibri" w:cs="Calibri"/>
                <w:sz w:val="20"/>
              </w:rPr>
              <w:t xml:space="preserve">, </w:t>
            </w:r>
            <w:r>
              <w:rPr>
                <w:rFonts w:ascii="Calibri" w:hAnsi="Calibri" w:cs="Calibri"/>
                <w:sz w:val="20"/>
              </w:rPr>
              <w:t>les outils utilisés pour calculer l’impact environnemental global (</w:t>
            </w:r>
            <w:r w:rsidRPr="00040A5A">
              <w:rPr>
                <w:rFonts w:ascii="Calibri" w:hAnsi="Calibri" w:cs="Calibri"/>
                <w:sz w:val="20"/>
              </w:rPr>
              <w:t>sur l’effet de serre, sur les écosystèmes, sur la santé humaine, …)</w:t>
            </w:r>
            <w:r>
              <w:rPr>
                <w:rFonts w:ascii="Calibri" w:hAnsi="Calibri" w:cs="Calibri"/>
                <w:sz w:val="20"/>
              </w:rPr>
              <w:t xml:space="preserve"> ainsi que les moyens déployer pour réduire ces impacts.</w:t>
            </w:r>
          </w:p>
          <w:p w14:paraId="17A8E840" w14:textId="38746220" w:rsidR="000E6196" w:rsidRDefault="000E6196" w:rsidP="000E6196">
            <w:pPr>
              <w:rPr>
                <w:rFonts w:ascii="Calibri" w:hAnsi="Calibri" w:cs="Calibri"/>
                <w:sz w:val="20"/>
              </w:rPr>
            </w:pPr>
            <w:r>
              <w:rPr>
                <w:rFonts w:ascii="Calibri" w:hAnsi="Calibri" w:cs="Calibri"/>
                <w:sz w:val="20"/>
              </w:rPr>
              <w:t>Pour les ameublements composés de métaux, le candidat présentera les références composées de métaux recyclés (à travers une fiche détaillée et la liste des matériaux par exemple). Le candidat sera évalué en fonction du % de matières recyclées.</w:t>
            </w:r>
          </w:p>
          <w:p w14:paraId="63E52B88" w14:textId="35342B00" w:rsidR="000E6196" w:rsidRPr="00040A5A" w:rsidRDefault="000E6196" w:rsidP="000E6196">
            <w:pPr>
              <w:rPr>
                <w:rFonts w:ascii="Calibri" w:hAnsi="Calibri" w:cs="Calibri"/>
                <w:sz w:val="20"/>
              </w:rPr>
            </w:pPr>
            <w:r w:rsidRPr="00040A5A">
              <w:rPr>
                <w:rFonts w:ascii="Calibri" w:hAnsi="Calibri" w:cs="Calibri"/>
                <w:sz w:val="20"/>
              </w:rPr>
              <w:t>Concernant les autres produits, le candidat présentera le taux de matière recyclée des produits proposés dans cet accord-cadre (par famille de p</w:t>
            </w:r>
            <w:r>
              <w:rPr>
                <w:rFonts w:ascii="Calibri" w:hAnsi="Calibri" w:cs="Calibri"/>
                <w:sz w:val="20"/>
              </w:rPr>
              <w:t>roduits ou par gamme ou autres). Le candidat présentera les justificatifs correspondants.</w:t>
            </w:r>
          </w:p>
          <w:p w14:paraId="4B3B0750" w14:textId="28D44390" w:rsidR="000E6196" w:rsidRPr="00F377F6" w:rsidRDefault="000E6196" w:rsidP="000E6196">
            <w:pPr>
              <w:rPr>
                <w:rFonts w:ascii="Calibri" w:hAnsi="Calibri" w:cs="Calibri"/>
                <w:sz w:val="20"/>
              </w:rPr>
            </w:pPr>
            <w:r w:rsidRPr="00040A5A">
              <w:rPr>
                <w:rFonts w:ascii="Calibri" w:hAnsi="Calibri" w:cs="Calibri"/>
                <w:sz w:val="20"/>
              </w:rPr>
              <w:t>Concernant l’utilisation de bois dans les produits, le candidat détaillera les bois utilisés dans la fabrication des produits. Il présentera notamment si le bois est issu de forêts gérées de manière durable ou a minima la provenance. Le</w:t>
            </w:r>
            <w:r>
              <w:rPr>
                <w:rFonts w:ascii="Calibri" w:hAnsi="Calibri" w:cs="Calibri"/>
                <w:sz w:val="20"/>
              </w:rPr>
              <w:t xml:space="preserve"> candidat présentera les justificatifs correspondants.</w:t>
            </w:r>
          </w:p>
          <w:p w14:paraId="57C14272" w14:textId="4882EE3A" w:rsidR="000E6196" w:rsidRPr="006C6536" w:rsidRDefault="000E6196" w:rsidP="000E6196">
            <w:pPr>
              <w:rPr>
                <w:rFonts w:ascii="Calibri" w:hAnsi="Calibri" w:cs="Calibri"/>
                <w:sz w:val="20"/>
              </w:rPr>
            </w:pPr>
            <w:r w:rsidRPr="00F377F6">
              <w:rPr>
                <w:rFonts w:ascii="Calibri" w:hAnsi="Calibri" w:cs="Calibri"/>
                <w:sz w:val="20"/>
              </w:rPr>
              <w:t xml:space="preserve">Concernant le mobilier en matière plastique, le candidat présentera, le taux de matière plastique recyclée utilisée dans la fabrication </w:t>
            </w:r>
            <w:r>
              <w:rPr>
                <w:rFonts w:ascii="Calibri" w:hAnsi="Calibri" w:cs="Calibri"/>
                <w:sz w:val="20"/>
              </w:rPr>
              <w:t>(à travers une fiche détaillée et la liste des matériaux par exemple). Le candidat sera évalué en fonction du % de matières recyclées.</w:t>
            </w:r>
          </w:p>
          <w:p w14:paraId="507F4A51" w14:textId="77777777" w:rsidR="000E6196" w:rsidRPr="002173AE" w:rsidRDefault="000E6196" w:rsidP="000E6196">
            <w:pPr>
              <w:pStyle w:val="RedTxt"/>
              <w:tabs>
                <w:tab w:val="left" w:pos="4125"/>
              </w:tabs>
              <w:ind w:left="720"/>
              <w:rPr>
                <w:sz w:val="20"/>
                <w:szCs w:val="20"/>
              </w:rPr>
            </w:pPr>
            <w:r>
              <w:rPr>
                <w:sz w:val="20"/>
                <w:szCs w:val="20"/>
              </w:rPr>
              <w:tab/>
            </w:r>
          </w:p>
        </w:tc>
      </w:tr>
      <w:tr w:rsidR="000E6196" w:rsidRPr="002173AE" w14:paraId="413D3419" w14:textId="77777777" w:rsidTr="006C6536">
        <w:trPr>
          <w:trHeight w:val="562"/>
          <w:jc w:val="center"/>
        </w:trPr>
        <w:tc>
          <w:tcPr>
            <w:tcW w:w="11078" w:type="dxa"/>
            <w:shd w:val="clear" w:color="auto" w:fill="E7E6E6" w:themeFill="background2"/>
          </w:tcPr>
          <w:p w14:paraId="71C22CCA" w14:textId="494CA7E0" w:rsidR="000E6196" w:rsidRPr="00040A5A" w:rsidRDefault="000E6196" w:rsidP="000E6196">
            <w:pPr>
              <w:rPr>
                <w:rFonts w:ascii="Calibri" w:hAnsi="Calibri" w:cs="Calibri"/>
                <w:sz w:val="20"/>
              </w:rPr>
            </w:pPr>
            <w:r>
              <w:rPr>
                <w:b/>
                <w:sz w:val="24"/>
                <w:szCs w:val="24"/>
              </w:rPr>
              <w:t>Sous-critère 3.2</w:t>
            </w:r>
            <w:r w:rsidRPr="000F6890">
              <w:rPr>
                <w:b/>
                <w:sz w:val="24"/>
                <w:szCs w:val="24"/>
              </w:rPr>
              <w:t xml:space="preserve"> : </w:t>
            </w:r>
            <w:r>
              <w:rPr>
                <w:b/>
                <w:sz w:val="24"/>
                <w:szCs w:val="24"/>
              </w:rPr>
              <w:t>Présentation de l’impact environnemental sur les modes de livraison et d’enlèvement (5</w:t>
            </w:r>
            <w:r w:rsidRPr="000F6890">
              <w:rPr>
                <w:b/>
                <w:sz w:val="24"/>
                <w:szCs w:val="24"/>
              </w:rPr>
              <w:t xml:space="preserve"> pts)</w:t>
            </w:r>
          </w:p>
        </w:tc>
      </w:tr>
      <w:tr w:rsidR="000E6196" w:rsidRPr="002173AE" w14:paraId="28D57713" w14:textId="77777777" w:rsidTr="00D723E3">
        <w:trPr>
          <w:trHeight w:val="907"/>
          <w:jc w:val="center"/>
        </w:trPr>
        <w:tc>
          <w:tcPr>
            <w:tcW w:w="11078" w:type="dxa"/>
          </w:tcPr>
          <w:p w14:paraId="00E13827" w14:textId="23375BCD" w:rsidR="000E6196" w:rsidRPr="006C6536" w:rsidRDefault="000E6196" w:rsidP="000E6196">
            <w:pPr>
              <w:rPr>
                <w:rFonts w:ascii="Calibri" w:hAnsi="Calibri" w:cs="Calibri"/>
                <w:sz w:val="20"/>
              </w:rPr>
            </w:pPr>
            <w:r w:rsidRPr="006C6536">
              <w:rPr>
                <w:rFonts w:ascii="Calibri" w:hAnsi="Calibri" w:cs="Calibri"/>
                <w:sz w:val="20"/>
              </w:rPr>
              <w:t>Le candidat présentera le/les type(s) d’emballage(s) utilisés ainsi que leur volume et les modalités de conditionnement des produits avant livraison.</w:t>
            </w:r>
          </w:p>
          <w:p w14:paraId="70B3E27C" w14:textId="4B7FF472" w:rsidR="000E6196" w:rsidRPr="006C6536" w:rsidRDefault="000E6196" w:rsidP="000E6196">
            <w:pPr>
              <w:rPr>
                <w:rFonts w:ascii="Calibri" w:hAnsi="Calibri" w:cs="Calibri"/>
                <w:sz w:val="20"/>
              </w:rPr>
            </w:pPr>
            <w:r w:rsidRPr="006C6536">
              <w:rPr>
                <w:rFonts w:ascii="Calibri" w:hAnsi="Calibri" w:cs="Calibri"/>
                <w:sz w:val="20"/>
              </w:rPr>
              <w:t>Le candidat présentera ses moyens d’action permettant la prise en compte des aspects environnementaux dans le transport des produi</w:t>
            </w:r>
            <w:r>
              <w:rPr>
                <w:rFonts w:ascii="Calibri" w:hAnsi="Calibri" w:cs="Calibri"/>
                <w:sz w:val="20"/>
              </w:rPr>
              <w:t>ts (véhicules utilisés, optimisation des trajets…)</w:t>
            </w:r>
          </w:p>
          <w:p w14:paraId="07E9A116" w14:textId="2BCB61D7" w:rsidR="000E6196" w:rsidRPr="00040A5A" w:rsidRDefault="000E6196" w:rsidP="000E6196">
            <w:pPr>
              <w:rPr>
                <w:rFonts w:ascii="Calibri" w:hAnsi="Calibri" w:cs="Calibri"/>
                <w:sz w:val="20"/>
              </w:rPr>
            </w:pPr>
            <w:r>
              <w:rPr>
                <w:rFonts w:ascii="Calibri" w:hAnsi="Calibri" w:cs="Calibri"/>
                <w:sz w:val="20"/>
              </w:rPr>
              <w:t xml:space="preserve">Le candidat présentera, </w:t>
            </w:r>
            <w:r w:rsidRPr="001702A2">
              <w:rPr>
                <w:rFonts w:ascii="Calibri" w:hAnsi="Calibri" w:cs="Calibri"/>
                <w:i/>
                <w:sz w:val="20"/>
              </w:rPr>
              <w:t>a minima</w:t>
            </w:r>
            <w:r>
              <w:rPr>
                <w:rFonts w:ascii="Calibri" w:hAnsi="Calibri" w:cs="Calibri"/>
                <w:sz w:val="20"/>
              </w:rPr>
              <w:t>, le cycle de gestion des déchets (emballages, déchets de livraison…)</w:t>
            </w:r>
          </w:p>
        </w:tc>
      </w:tr>
      <w:tr w:rsidR="000E6196" w:rsidRPr="002173AE" w14:paraId="42CD914F" w14:textId="77777777" w:rsidTr="00E849B6">
        <w:trPr>
          <w:trHeight w:val="256"/>
          <w:jc w:val="center"/>
        </w:trPr>
        <w:tc>
          <w:tcPr>
            <w:tcW w:w="11078" w:type="dxa"/>
            <w:shd w:val="clear" w:color="auto" w:fill="E7E6E6" w:themeFill="background2"/>
          </w:tcPr>
          <w:p w14:paraId="17E4E262" w14:textId="5B5AD02A" w:rsidR="000E6196" w:rsidRPr="006C6536" w:rsidRDefault="000E6196" w:rsidP="000E6196">
            <w:pPr>
              <w:rPr>
                <w:rFonts w:ascii="Calibri" w:hAnsi="Calibri" w:cs="Calibri"/>
                <w:sz w:val="20"/>
              </w:rPr>
            </w:pPr>
            <w:r>
              <w:rPr>
                <w:b/>
                <w:sz w:val="24"/>
                <w:szCs w:val="24"/>
              </w:rPr>
              <w:t>Sous-critère 3.3</w:t>
            </w:r>
            <w:r w:rsidRPr="000F6890">
              <w:rPr>
                <w:b/>
                <w:sz w:val="24"/>
                <w:szCs w:val="24"/>
              </w:rPr>
              <w:t xml:space="preserve"> : </w:t>
            </w:r>
            <w:r>
              <w:rPr>
                <w:b/>
                <w:sz w:val="24"/>
                <w:szCs w:val="24"/>
              </w:rPr>
              <w:t>Présentation des actions environnementales en fin de vie des produits (5</w:t>
            </w:r>
            <w:r w:rsidRPr="000F6890">
              <w:rPr>
                <w:b/>
                <w:sz w:val="24"/>
                <w:szCs w:val="24"/>
              </w:rPr>
              <w:t xml:space="preserve"> pts)</w:t>
            </w:r>
          </w:p>
        </w:tc>
      </w:tr>
      <w:tr w:rsidR="000E6196" w:rsidRPr="002173AE" w14:paraId="2FE0E3BD" w14:textId="77777777" w:rsidTr="00D723E3">
        <w:trPr>
          <w:trHeight w:val="907"/>
          <w:jc w:val="center"/>
        </w:trPr>
        <w:tc>
          <w:tcPr>
            <w:tcW w:w="11078" w:type="dxa"/>
          </w:tcPr>
          <w:p w14:paraId="1186868A" w14:textId="77777777" w:rsidR="000E6196" w:rsidRPr="00DA3496" w:rsidRDefault="000E6196" w:rsidP="000E6196">
            <w:pPr>
              <w:rPr>
                <w:rFonts w:ascii="Calibri" w:hAnsi="Calibri" w:cs="Calibri"/>
                <w:sz w:val="20"/>
              </w:rPr>
            </w:pPr>
            <w:r>
              <w:rPr>
                <w:rFonts w:ascii="Calibri" w:hAnsi="Calibri" w:cs="Calibri"/>
                <w:sz w:val="20"/>
              </w:rPr>
              <w:t>Concernant la reprise du matériel existant, le candidat présentera ses actions de réutilisation du matériel usagé (réemploi, seconde main, dons…).</w:t>
            </w:r>
          </w:p>
          <w:p w14:paraId="02B3340F" w14:textId="1F44B48B" w:rsidR="000E6196" w:rsidRPr="006C6536" w:rsidRDefault="000E6196" w:rsidP="000E6196">
            <w:pPr>
              <w:rPr>
                <w:rFonts w:ascii="Calibri" w:hAnsi="Calibri" w:cs="Calibri"/>
                <w:sz w:val="20"/>
              </w:rPr>
            </w:pPr>
            <w:r>
              <w:rPr>
                <w:rFonts w:ascii="Calibri" w:hAnsi="Calibri" w:cs="Calibri"/>
                <w:sz w:val="20"/>
              </w:rPr>
              <w:t>Le candidat présentera, s’il le fait, sa gamme de produits issus du réemploi contenu dans son catalogue.</w:t>
            </w:r>
          </w:p>
        </w:tc>
      </w:tr>
    </w:tbl>
    <w:p w14:paraId="5F0ED19B" w14:textId="77777777" w:rsidR="00575AAE" w:rsidRDefault="00575AAE" w:rsidP="00582FF5"/>
    <w:sectPr w:rsidR="00575AAE" w:rsidSect="00C260F8">
      <w:head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1E749" w14:textId="77777777" w:rsidR="00752E30" w:rsidRDefault="00B9607A">
      <w:pPr>
        <w:spacing w:after="0" w:line="240" w:lineRule="auto"/>
      </w:pPr>
      <w:r>
        <w:separator/>
      </w:r>
    </w:p>
  </w:endnote>
  <w:endnote w:type="continuationSeparator" w:id="0">
    <w:p w14:paraId="06A16145" w14:textId="77777777" w:rsidR="00752E30" w:rsidRDefault="00B9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200247B" w:usb2="00000009" w:usb3="00000000" w:csb0="000001FF" w:csb1="00000000"/>
  </w:font>
  <w:font w:name="Times New Roman">
    <w:altName w:val="Times"/>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F9CCE" w14:textId="77777777" w:rsidR="00752E30" w:rsidRDefault="00B9607A">
      <w:pPr>
        <w:spacing w:after="0" w:line="240" w:lineRule="auto"/>
      </w:pPr>
      <w:r>
        <w:separator/>
      </w:r>
    </w:p>
  </w:footnote>
  <w:footnote w:type="continuationSeparator" w:id="0">
    <w:p w14:paraId="0A7B13BF" w14:textId="77777777" w:rsidR="00752E30" w:rsidRDefault="00B960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21E4A" w14:textId="6BE21BF5" w:rsidR="00EA636A" w:rsidRDefault="003E122F">
    <w:pPr>
      <w:pStyle w:val="En-tte"/>
    </w:pPr>
    <w:r>
      <w:rPr>
        <w:noProof/>
        <w:lang w:eastAsia="fr-FR"/>
      </w:rPr>
      <w:drawing>
        <wp:inline distT="0" distB="0" distL="0" distR="0" wp14:anchorId="01E8C86A" wp14:editId="338CC057">
          <wp:extent cx="1645920" cy="6400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6400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4DC"/>
    <w:multiLevelType w:val="hybridMultilevel"/>
    <w:tmpl w:val="F85C957C"/>
    <w:lvl w:ilvl="0" w:tplc="E864D0F6">
      <w:numFmt w:val="bullet"/>
      <w:lvlText w:val="-"/>
      <w:lvlJc w:val="left"/>
      <w:pPr>
        <w:ind w:left="720" w:hanging="360"/>
      </w:pPr>
      <w:rPr>
        <w:rFonts w:ascii="Calibri" w:eastAsiaTheme="minorEastAsia"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5B5924"/>
    <w:multiLevelType w:val="hybridMultilevel"/>
    <w:tmpl w:val="F64ED4CC"/>
    <w:lvl w:ilvl="0" w:tplc="040C0005">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 w15:restartNumberingAfterBreak="0">
    <w:nsid w:val="112C70C3"/>
    <w:multiLevelType w:val="multilevel"/>
    <w:tmpl w:val="72B64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F50A32"/>
    <w:multiLevelType w:val="multilevel"/>
    <w:tmpl w:val="92601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DE7414"/>
    <w:multiLevelType w:val="multilevel"/>
    <w:tmpl w:val="EEA85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CD34BF"/>
    <w:multiLevelType w:val="hybridMultilevel"/>
    <w:tmpl w:val="39527DB0"/>
    <w:lvl w:ilvl="0" w:tplc="1EF63A70">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DA64A8"/>
    <w:multiLevelType w:val="multilevel"/>
    <w:tmpl w:val="8B060A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33293D"/>
    <w:multiLevelType w:val="multilevel"/>
    <w:tmpl w:val="810E8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A9051B"/>
    <w:multiLevelType w:val="hybridMultilevel"/>
    <w:tmpl w:val="90FEDD26"/>
    <w:lvl w:ilvl="0" w:tplc="89F88E7C">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6525590"/>
    <w:multiLevelType w:val="hybridMultilevel"/>
    <w:tmpl w:val="5762B9CA"/>
    <w:lvl w:ilvl="0" w:tplc="CF4C0C12">
      <w:start w:val="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FCE2A96"/>
    <w:multiLevelType w:val="hybridMultilevel"/>
    <w:tmpl w:val="9808CFE8"/>
    <w:lvl w:ilvl="0" w:tplc="9B523FB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10428DD"/>
    <w:multiLevelType w:val="hybridMultilevel"/>
    <w:tmpl w:val="BE740E6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19777DF"/>
    <w:multiLevelType w:val="multilevel"/>
    <w:tmpl w:val="0D98E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FC678D"/>
    <w:multiLevelType w:val="hybridMultilevel"/>
    <w:tmpl w:val="98D46DD4"/>
    <w:lvl w:ilvl="0" w:tplc="040C0005">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4" w15:restartNumberingAfterBreak="0">
    <w:nsid w:val="7DEE5D3A"/>
    <w:multiLevelType w:val="multilevel"/>
    <w:tmpl w:val="7B388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EE6706"/>
    <w:multiLevelType w:val="hybridMultilevel"/>
    <w:tmpl w:val="76F65A7E"/>
    <w:lvl w:ilvl="0" w:tplc="51C68D4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95608606">
    <w:abstractNumId w:val="5"/>
  </w:num>
  <w:num w:numId="2" w16cid:durableId="1057243180">
    <w:abstractNumId w:val="15"/>
  </w:num>
  <w:num w:numId="3" w16cid:durableId="160201882">
    <w:abstractNumId w:val="13"/>
  </w:num>
  <w:num w:numId="4" w16cid:durableId="214316454">
    <w:abstractNumId w:val="1"/>
  </w:num>
  <w:num w:numId="5" w16cid:durableId="217595050">
    <w:abstractNumId w:val="11"/>
  </w:num>
  <w:num w:numId="6" w16cid:durableId="302320516">
    <w:abstractNumId w:val="0"/>
  </w:num>
  <w:num w:numId="7" w16cid:durableId="2112237030">
    <w:abstractNumId w:val="4"/>
  </w:num>
  <w:num w:numId="8" w16cid:durableId="1972205767">
    <w:abstractNumId w:val="9"/>
  </w:num>
  <w:num w:numId="9" w16cid:durableId="1590508160">
    <w:abstractNumId w:val="10"/>
  </w:num>
  <w:num w:numId="10" w16cid:durableId="1837451613">
    <w:abstractNumId w:val="2"/>
  </w:num>
  <w:num w:numId="11" w16cid:durableId="559949555">
    <w:abstractNumId w:val="6"/>
  </w:num>
  <w:num w:numId="12" w16cid:durableId="1946886123">
    <w:abstractNumId w:val="8"/>
  </w:num>
  <w:num w:numId="13" w16cid:durableId="2131237349">
    <w:abstractNumId w:val="3"/>
  </w:num>
  <w:num w:numId="14" w16cid:durableId="1503201518">
    <w:abstractNumId w:val="14"/>
  </w:num>
  <w:num w:numId="15" w16cid:durableId="1264873434">
    <w:abstractNumId w:val="12"/>
  </w:num>
  <w:num w:numId="16" w16cid:durableId="9544813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316"/>
    <w:rsid w:val="00000338"/>
    <w:rsid w:val="00040027"/>
    <w:rsid w:val="00040A5A"/>
    <w:rsid w:val="00046E23"/>
    <w:rsid w:val="00053E98"/>
    <w:rsid w:val="00082056"/>
    <w:rsid w:val="000864BF"/>
    <w:rsid w:val="000872F4"/>
    <w:rsid w:val="000E6196"/>
    <w:rsid w:val="000F0316"/>
    <w:rsid w:val="000F2C85"/>
    <w:rsid w:val="000F5C9B"/>
    <w:rsid w:val="000F6890"/>
    <w:rsid w:val="00113F6E"/>
    <w:rsid w:val="001511D0"/>
    <w:rsid w:val="001702A2"/>
    <w:rsid w:val="001869CA"/>
    <w:rsid w:val="001C09CD"/>
    <w:rsid w:val="001F1F8B"/>
    <w:rsid w:val="002A1316"/>
    <w:rsid w:val="002A25AE"/>
    <w:rsid w:val="002A3098"/>
    <w:rsid w:val="002B3D3B"/>
    <w:rsid w:val="002E1051"/>
    <w:rsid w:val="0032151C"/>
    <w:rsid w:val="00361E0F"/>
    <w:rsid w:val="00365E59"/>
    <w:rsid w:val="003728C7"/>
    <w:rsid w:val="003C0A28"/>
    <w:rsid w:val="003E122F"/>
    <w:rsid w:val="003E4939"/>
    <w:rsid w:val="00416280"/>
    <w:rsid w:val="004379E8"/>
    <w:rsid w:val="00464021"/>
    <w:rsid w:val="00485F8A"/>
    <w:rsid w:val="004A04C7"/>
    <w:rsid w:val="004B2C03"/>
    <w:rsid w:val="004C0EEE"/>
    <w:rsid w:val="004F1124"/>
    <w:rsid w:val="004F3757"/>
    <w:rsid w:val="00513C3A"/>
    <w:rsid w:val="00524115"/>
    <w:rsid w:val="005619CB"/>
    <w:rsid w:val="00575AAE"/>
    <w:rsid w:val="00582FF5"/>
    <w:rsid w:val="005A2FAB"/>
    <w:rsid w:val="005A7E68"/>
    <w:rsid w:val="005E4389"/>
    <w:rsid w:val="005F6E93"/>
    <w:rsid w:val="00602027"/>
    <w:rsid w:val="00614139"/>
    <w:rsid w:val="0065117D"/>
    <w:rsid w:val="006B2CC6"/>
    <w:rsid w:val="006C6536"/>
    <w:rsid w:val="006E1B4A"/>
    <w:rsid w:val="006E6339"/>
    <w:rsid w:val="00741CD2"/>
    <w:rsid w:val="00752E30"/>
    <w:rsid w:val="007624FB"/>
    <w:rsid w:val="00766A62"/>
    <w:rsid w:val="007861B1"/>
    <w:rsid w:val="007932FA"/>
    <w:rsid w:val="00797A63"/>
    <w:rsid w:val="00830AAF"/>
    <w:rsid w:val="00866A29"/>
    <w:rsid w:val="008E215D"/>
    <w:rsid w:val="008E66D4"/>
    <w:rsid w:val="008F7565"/>
    <w:rsid w:val="009058F6"/>
    <w:rsid w:val="009410E6"/>
    <w:rsid w:val="00950992"/>
    <w:rsid w:val="00954AAF"/>
    <w:rsid w:val="009766D1"/>
    <w:rsid w:val="00982F33"/>
    <w:rsid w:val="009D3A75"/>
    <w:rsid w:val="009D60CD"/>
    <w:rsid w:val="009F09A5"/>
    <w:rsid w:val="00A037E0"/>
    <w:rsid w:val="00A2547C"/>
    <w:rsid w:val="00A5354B"/>
    <w:rsid w:val="00A833D3"/>
    <w:rsid w:val="00AC50EC"/>
    <w:rsid w:val="00AD053C"/>
    <w:rsid w:val="00B43910"/>
    <w:rsid w:val="00B451E2"/>
    <w:rsid w:val="00B55008"/>
    <w:rsid w:val="00B63981"/>
    <w:rsid w:val="00B9607A"/>
    <w:rsid w:val="00BD634D"/>
    <w:rsid w:val="00C04EF1"/>
    <w:rsid w:val="00C463E8"/>
    <w:rsid w:val="00C71AA3"/>
    <w:rsid w:val="00CD414D"/>
    <w:rsid w:val="00CD4DFE"/>
    <w:rsid w:val="00CF0FAF"/>
    <w:rsid w:val="00D61877"/>
    <w:rsid w:val="00E333AD"/>
    <w:rsid w:val="00E522B7"/>
    <w:rsid w:val="00E849B6"/>
    <w:rsid w:val="00EA636A"/>
    <w:rsid w:val="00EA6A7B"/>
    <w:rsid w:val="00EB46BE"/>
    <w:rsid w:val="00ED5523"/>
    <w:rsid w:val="00F01135"/>
    <w:rsid w:val="00F356AC"/>
    <w:rsid w:val="00F377F6"/>
    <w:rsid w:val="00F37F26"/>
    <w:rsid w:val="00FF2537"/>
    <w:rsid w:val="00FF61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324D959"/>
  <w15:chartTrackingRefBased/>
  <w15:docId w15:val="{543E19FE-EAA8-45A9-8DE4-027B97B0A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316"/>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2A1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A1316"/>
    <w:pPr>
      <w:tabs>
        <w:tab w:val="center" w:pos="4536"/>
        <w:tab w:val="right" w:pos="9072"/>
      </w:tabs>
      <w:spacing w:after="0" w:line="240" w:lineRule="auto"/>
    </w:pPr>
  </w:style>
  <w:style w:type="character" w:customStyle="1" w:styleId="En-tteCar">
    <w:name w:val="En-tête Car"/>
    <w:basedOn w:val="Policepardfaut"/>
    <w:link w:val="En-tte"/>
    <w:uiPriority w:val="99"/>
    <w:rsid w:val="002A1316"/>
  </w:style>
  <w:style w:type="paragraph" w:customStyle="1" w:styleId="RedTxt">
    <w:name w:val="RedTxt"/>
    <w:basedOn w:val="Normal"/>
    <w:uiPriority w:val="99"/>
    <w:rsid w:val="002A1316"/>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Default">
    <w:name w:val="Default"/>
    <w:rsid w:val="002A1316"/>
    <w:pPr>
      <w:autoSpaceDE w:val="0"/>
      <w:autoSpaceDN w:val="0"/>
      <w:adjustRightInd w:val="0"/>
      <w:spacing w:after="0" w:line="240" w:lineRule="auto"/>
    </w:pPr>
    <w:rPr>
      <w:rFonts w:ascii="Arial" w:eastAsiaTheme="minorEastAsia" w:hAnsi="Arial" w:cs="Arial"/>
      <w:color w:val="000000"/>
      <w:sz w:val="24"/>
      <w:szCs w:val="24"/>
      <w:lang w:eastAsia="fr-FR"/>
    </w:rPr>
  </w:style>
  <w:style w:type="paragraph" w:styleId="NormalWeb">
    <w:name w:val="Normal (Web)"/>
    <w:basedOn w:val="Normal"/>
    <w:uiPriority w:val="99"/>
    <w:unhideWhenUsed/>
    <w:rsid w:val="0060202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602027"/>
    <w:rPr>
      <w:b/>
      <w:bCs/>
    </w:rPr>
  </w:style>
  <w:style w:type="paragraph" w:styleId="Pieddepage">
    <w:name w:val="footer"/>
    <w:basedOn w:val="Normal"/>
    <w:link w:val="PieddepageCar"/>
    <w:uiPriority w:val="99"/>
    <w:unhideWhenUsed/>
    <w:rsid w:val="00582FF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82FF5"/>
  </w:style>
  <w:style w:type="character" w:styleId="Marquedecommentaire">
    <w:name w:val="annotation reference"/>
    <w:basedOn w:val="Policepardfaut"/>
    <w:uiPriority w:val="99"/>
    <w:semiHidden/>
    <w:unhideWhenUsed/>
    <w:rsid w:val="00C71AA3"/>
    <w:rPr>
      <w:sz w:val="16"/>
      <w:szCs w:val="16"/>
    </w:rPr>
  </w:style>
  <w:style w:type="paragraph" w:styleId="Commentaire">
    <w:name w:val="annotation text"/>
    <w:basedOn w:val="Normal"/>
    <w:link w:val="CommentaireCar"/>
    <w:uiPriority w:val="99"/>
    <w:semiHidden/>
    <w:unhideWhenUsed/>
    <w:rsid w:val="00C71AA3"/>
    <w:pPr>
      <w:spacing w:line="240" w:lineRule="auto"/>
    </w:pPr>
    <w:rPr>
      <w:sz w:val="20"/>
      <w:szCs w:val="20"/>
    </w:rPr>
  </w:style>
  <w:style w:type="character" w:customStyle="1" w:styleId="CommentaireCar">
    <w:name w:val="Commentaire Car"/>
    <w:basedOn w:val="Policepardfaut"/>
    <w:link w:val="Commentaire"/>
    <w:uiPriority w:val="99"/>
    <w:semiHidden/>
    <w:rsid w:val="00C71AA3"/>
    <w:rPr>
      <w:sz w:val="20"/>
      <w:szCs w:val="20"/>
    </w:rPr>
  </w:style>
  <w:style w:type="paragraph" w:styleId="Objetducommentaire">
    <w:name w:val="annotation subject"/>
    <w:basedOn w:val="Commentaire"/>
    <w:next w:val="Commentaire"/>
    <w:link w:val="ObjetducommentaireCar"/>
    <w:uiPriority w:val="99"/>
    <w:semiHidden/>
    <w:unhideWhenUsed/>
    <w:rsid w:val="00C71AA3"/>
    <w:rPr>
      <w:b/>
      <w:bCs/>
    </w:rPr>
  </w:style>
  <w:style w:type="character" w:customStyle="1" w:styleId="ObjetducommentaireCar">
    <w:name w:val="Objet du commentaire Car"/>
    <w:basedOn w:val="CommentaireCar"/>
    <w:link w:val="Objetducommentaire"/>
    <w:uiPriority w:val="99"/>
    <w:semiHidden/>
    <w:rsid w:val="00C71AA3"/>
    <w:rPr>
      <w:b/>
      <w:bCs/>
      <w:sz w:val="20"/>
      <w:szCs w:val="20"/>
    </w:rPr>
  </w:style>
  <w:style w:type="paragraph" w:styleId="Textedebulles">
    <w:name w:val="Balloon Text"/>
    <w:basedOn w:val="Normal"/>
    <w:link w:val="TextedebullesCar"/>
    <w:uiPriority w:val="99"/>
    <w:semiHidden/>
    <w:unhideWhenUsed/>
    <w:rsid w:val="00C71A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71AA3"/>
    <w:rPr>
      <w:rFonts w:ascii="Segoe UI" w:hAnsi="Segoe UI" w:cs="Segoe UI"/>
      <w:sz w:val="18"/>
      <w:szCs w:val="18"/>
    </w:rPr>
  </w:style>
  <w:style w:type="paragraph" w:customStyle="1" w:styleId="CarCarCarCarCarCar2CarCarCar">
    <w:name w:val="Car Car Car Car Car Car2 Car Car Car"/>
    <w:basedOn w:val="Normal"/>
    <w:rsid w:val="005E4389"/>
    <w:pPr>
      <w:widowControl w:val="0"/>
      <w:adjustRightInd w:val="0"/>
      <w:spacing w:after="160" w:line="240" w:lineRule="exact"/>
      <w:jc w:val="both"/>
      <w:textAlignment w:val="baseline"/>
    </w:pPr>
    <w:rPr>
      <w:rFonts w:ascii="Verdana" w:eastAsia="Times New Roman" w:hAnsi="Verdana" w:cs="Verdana"/>
      <w:sz w:val="20"/>
      <w:szCs w:val="20"/>
      <w:lang w:val="en-US"/>
    </w:rPr>
  </w:style>
  <w:style w:type="paragraph" w:styleId="Paragraphedeliste">
    <w:name w:val="List Paragraph"/>
    <w:basedOn w:val="Normal"/>
    <w:uiPriority w:val="34"/>
    <w:qFormat/>
    <w:rsid w:val="000E61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96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663</TotalTime>
  <Pages>4</Pages>
  <Words>1253</Words>
  <Characters>6892</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DURBISE JULIE (CPAM ISERE)</dc:creator>
  <cp:keywords/>
  <dc:description/>
  <cp:lastModifiedBy>DURBISE JULIE (CPAM ISERE)</cp:lastModifiedBy>
  <cp:revision>114</cp:revision>
  <dcterms:created xsi:type="dcterms:W3CDTF">2025-03-03T15:14:00Z</dcterms:created>
  <dcterms:modified xsi:type="dcterms:W3CDTF">2026-05-21T15:11:00Z</dcterms:modified>
</cp:coreProperties>
</file>